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DF8" w:rsidRDefault="00C65DF8" w:rsidP="00C65DF8">
      <w:pPr>
        <w:jc w:val="both"/>
        <w:rPr>
          <w:sz w:val="28"/>
          <w:szCs w:val="28"/>
        </w:rPr>
      </w:pPr>
      <w:bookmarkStart w:id="0" w:name="_GoBack"/>
      <w:bookmarkEnd w:id="0"/>
    </w:p>
    <w:p w:rsidR="00C65DF8" w:rsidRPr="00620C60" w:rsidRDefault="00C65DF8" w:rsidP="00C65DF8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Arial" w:eastAsia="@Arial Unicode MS" w:hAnsi="Arial" w:cs="Arial"/>
          <w:b/>
          <w:color w:val="000000"/>
          <w:sz w:val="24"/>
          <w:szCs w:val="24"/>
        </w:rPr>
      </w:pPr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>Муниципальное Унитарное  Предприятие</w:t>
      </w:r>
    </w:p>
    <w:p w:rsidR="00C65DF8" w:rsidRPr="00620C60" w:rsidRDefault="00C65DF8" w:rsidP="00C65DF8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Arial" w:eastAsia="@Arial Unicode MS" w:hAnsi="Arial" w:cs="Arial"/>
          <w:b/>
          <w:color w:val="000000"/>
          <w:sz w:val="24"/>
          <w:szCs w:val="24"/>
        </w:rPr>
      </w:pPr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>"Архитектура и Градостроительство"</w:t>
      </w:r>
    </w:p>
    <w:p w:rsidR="00C65DF8" w:rsidRPr="00620C60" w:rsidRDefault="00C65DF8" w:rsidP="00C65DF8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Arial" w:eastAsia="@Arial Unicode MS" w:hAnsi="Arial" w:cs="Arial"/>
          <w:b/>
          <w:color w:val="000000"/>
          <w:sz w:val="24"/>
          <w:szCs w:val="24"/>
        </w:rPr>
      </w:pPr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>муниципального Района Янаульский район РБ</w:t>
      </w:r>
    </w:p>
    <w:p w:rsidR="00C65DF8" w:rsidRPr="006A42B1" w:rsidRDefault="00C65DF8" w:rsidP="00C65DF8">
      <w:pPr>
        <w:rPr>
          <w:rFonts w:ascii="Arial" w:hAnsi="Arial" w:cs="Arial"/>
          <w:sz w:val="28"/>
          <w:szCs w:val="28"/>
        </w:rPr>
      </w:pPr>
    </w:p>
    <w:p w:rsidR="00C65DF8" w:rsidRPr="00E55614" w:rsidRDefault="00C65DF8" w:rsidP="00C65DF8">
      <w:pPr>
        <w:spacing w:line="360" w:lineRule="auto"/>
        <w:rPr>
          <w:sz w:val="28"/>
          <w:szCs w:val="28"/>
        </w:rPr>
      </w:pPr>
    </w:p>
    <w:p w:rsidR="00C65DF8" w:rsidRPr="00E55614" w:rsidRDefault="00C65DF8" w:rsidP="00C65DF8">
      <w:pPr>
        <w:spacing w:line="360" w:lineRule="auto"/>
        <w:rPr>
          <w:sz w:val="28"/>
          <w:szCs w:val="28"/>
        </w:rPr>
      </w:pPr>
    </w:p>
    <w:p w:rsidR="00C65DF8" w:rsidRDefault="00C65DF8" w:rsidP="00C65DF8">
      <w:pPr>
        <w:spacing w:line="360" w:lineRule="auto"/>
        <w:rPr>
          <w:sz w:val="28"/>
          <w:szCs w:val="28"/>
        </w:rPr>
      </w:pP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Схема  водоснабжения </w:t>
      </w: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сельского поселения Иткинеевский сельсовет муниципального района Янаульский район Республики Башкортостан</w:t>
      </w:r>
    </w:p>
    <w:p w:rsidR="00C65DF8" w:rsidRDefault="00C65DF8" w:rsidP="00C65DF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65DF8" w:rsidRPr="006A42B1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2014-165-ПЗ</w:t>
      </w: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Pr="00B620B6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Pr="006A42B1" w:rsidRDefault="00C65DF8" w:rsidP="00C65DF8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:rsidR="00C65DF8" w:rsidRDefault="00C65DF8" w:rsidP="00C65DF8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6A42B1">
        <w:rPr>
          <w:rFonts w:ascii="Arial" w:hAnsi="Arial" w:cs="Arial"/>
          <w:b/>
          <w:i/>
          <w:sz w:val="24"/>
          <w:szCs w:val="24"/>
        </w:rPr>
        <w:t xml:space="preserve">     Директор</w:t>
      </w:r>
      <w:r w:rsidRPr="006A42B1">
        <w:rPr>
          <w:rFonts w:ascii="Arial" w:hAnsi="Arial" w:cs="Arial"/>
          <w:i/>
          <w:sz w:val="24"/>
          <w:szCs w:val="24"/>
        </w:rPr>
        <w:t xml:space="preserve"> </w:t>
      </w:r>
      <w:r w:rsidRPr="006A42B1">
        <w:rPr>
          <w:rFonts w:ascii="Arial" w:hAnsi="Arial" w:cs="Arial"/>
          <w:i/>
          <w:sz w:val="24"/>
          <w:szCs w:val="24"/>
        </w:rPr>
        <w:tab/>
        <w:t xml:space="preserve">          ________________                           </w:t>
      </w:r>
      <w:r>
        <w:rPr>
          <w:rFonts w:ascii="Arial" w:hAnsi="Arial" w:cs="Arial"/>
          <w:i/>
          <w:sz w:val="24"/>
          <w:szCs w:val="24"/>
        </w:rPr>
        <w:t>Е.С.Нургалиева</w:t>
      </w:r>
    </w:p>
    <w:p w:rsidR="00C65DF8" w:rsidRPr="00310E9D" w:rsidRDefault="00C65DF8" w:rsidP="00C65DF8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Янаул 2014</w:t>
      </w: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65DF8" w:rsidRDefault="00FA4286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-482600</wp:posOffset>
                </wp:positionV>
                <wp:extent cx="6438900" cy="10058400"/>
                <wp:effectExtent l="20955" t="20320" r="17145" b="177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0058400"/>
                          <a:chOff x="1125" y="615"/>
                          <a:chExt cx="10245" cy="15705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25" y="615"/>
                            <a:ext cx="102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370" y="615"/>
                            <a:ext cx="0" cy="157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" y="615"/>
                            <a:ext cx="0" cy="157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25" y="16320"/>
                            <a:ext cx="102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BEB0C" id="Group 2" o:spid="_x0000_s1026" style="position:absolute;margin-left:-19.65pt;margin-top:-38pt;width:507pt;height:11in;z-index:251657728" coordorigin="1125,615" coordsize="10245,1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">
                <v:line id="Line 3" o:spid="_x0000_s1027" style="position:absolute;visibility:visible;mso-wrap-style:square" from="1125,615" to="11370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" strokeweight="2.25pt"/>
                <v:line id="Line 4" o:spid="_x0000_s1028" style="position:absolute;visibility:visible;mso-wrap-style:square" from="11370,615" to="11370,1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" strokeweight="2.25pt"/>
                <v:line id="Line 5" o:spid="_x0000_s1029" style="position:absolute;visibility:visible;mso-wrap-style:square" from="1125,615" to="1125,1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" strokeweight="2.25pt"/>
                <v:line id="Line 6" o:spid="_x0000_s1030" style="position:absolute;visibility:visible;mso-wrap-style:square" from="1125,16320" to="11370,1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" strokeweight="2.25pt"/>
              </v:group>
            </w:pict>
          </mc:Fallback>
        </mc:AlternateContent>
      </w:r>
      <w:r w:rsidR="00C65DF8">
        <w:rPr>
          <w:rFonts w:ascii="Arial" w:hAnsi="Arial" w:cs="Arial"/>
          <w:b/>
          <w:sz w:val="24"/>
          <w:szCs w:val="24"/>
        </w:rPr>
        <w:t>СПИСОК УЧАСТНИКОВ ПРОЕКТИРОВАНИЯ</w:t>
      </w:r>
    </w:p>
    <w:p w:rsidR="00C65DF8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Директор МУП «АиГ»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Муниципального района Янаульский район                            Нургалиева Е.С.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Республики Башкортостан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Специалист МУП «АиГ»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Муниципального района Янаульский район                            Федоров В.А.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Республики Башкортостан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Главный инженер 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МУП «Теплоэнергосервис»                                                           Гарипов Э.Ф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г.Янаул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Инженер ПТО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МУП «Теплоэнергосервис»                                                           Найденов А.Г.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г.Янаул</w:t>
      </w:r>
    </w:p>
    <w:p w:rsidR="00C65DF8" w:rsidRPr="001766A1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Pr="006A42B1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C65DF8" w:rsidRDefault="009576E3" w:rsidP="00C65DF8">
      <w:pPr>
        <w:jc w:val="both"/>
        <w:rPr>
          <w:sz w:val="28"/>
          <w:szCs w:val="28"/>
        </w:rPr>
      </w:pPr>
      <w:r w:rsidRPr="00C65DF8">
        <w:rPr>
          <w:sz w:val="28"/>
          <w:szCs w:val="28"/>
        </w:rP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510.75pt" o:ole="">
            <v:imagedata r:id="rId5" o:title=""/>
          </v:shape>
          <o:OLEObject Type="Embed" ProgID="AcroExch.Document.7" ShapeID="_x0000_i1025" DrawAspect="Content" ObjectID="_1648844419" r:id="rId6"/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9576E3" w:rsidRDefault="009576E3" w:rsidP="00C65DF8">
      <w:pPr>
        <w:jc w:val="both"/>
        <w:rPr>
          <w:sz w:val="28"/>
          <w:szCs w:val="28"/>
        </w:rPr>
      </w:pPr>
      <w:r w:rsidRPr="009576E3">
        <w:rPr>
          <w:sz w:val="28"/>
          <w:szCs w:val="28"/>
        </w:rPr>
        <w:object w:dxaOrig="17865" w:dyaOrig="12630">
          <v:shape id="_x0000_i1026" type="#_x0000_t75" style="width:539.25pt;height:481.5pt" o:ole="">
            <v:imagedata r:id="rId7" o:title=""/>
          </v:shape>
          <o:OLEObject Type="Embed" ProgID="AcroExch.Document.7" ShapeID="_x0000_i1026" DrawAspect="Content" ObjectID="_1648844420" r:id="rId8"/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51291D" w:rsidRDefault="0051291D" w:rsidP="00C65DF8">
      <w:pPr>
        <w:jc w:val="both"/>
        <w:rPr>
          <w:sz w:val="28"/>
          <w:szCs w:val="28"/>
        </w:rPr>
      </w:pPr>
      <w:r w:rsidRPr="0051291D">
        <w:rPr>
          <w:sz w:val="28"/>
          <w:szCs w:val="28"/>
        </w:rPr>
        <w:object w:dxaOrig="17865" w:dyaOrig="12630">
          <v:shape id="_x0000_i1027" type="#_x0000_t75" style="width:486pt;height:523.5pt" o:ole="">
            <v:imagedata r:id="rId9" o:title=""/>
          </v:shape>
          <o:OLEObject Type="Embed" ProgID="AcroExch.Document.7" ShapeID="_x0000_i1027" DrawAspect="Content" ObjectID="_1648844421" r:id="rId10"/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9576E3" w:rsidRDefault="0051291D" w:rsidP="00C65DF8">
      <w:pPr>
        <w:jc w:val="both"/>
        <w:rPr>
          <w:sz w:val="28"/>
          <w:szCs w:val="28"/>
        </w:rPr>
      </w:pPr>
      <w:r w:rsidRPr="009576E3">
        <w:rPr>
          <w:sz w:val="28"/>
          <w:szCs w:val="28"/>
        </w:rPr>
        <w:object w:dxaOrig="17865" w:dyaOrig="12630">
          <v:shape id="_x0000_i1028" type="#_x0000_t75" style="width:529.5pt;height:582.75pt" o:ole="">
            <v:imagedata r:id="rId11" o:title=""/>
          </v:shape>
          <o:OLEObject Type="Embed" ProgID="AcroExch.Document.7" ShapeID="_x0000_i1028" DrawAspect="Content" ObjectID="_1648844422" r:id="rId12"/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AC0C73" w:rsidRDefault="00AC0C73" w:rsidP="00C65DF8">
      <w:pPr>
        <w:jc w:val="both"/>
        <w:rPr>
          <w:sz w:val="28"/>
          <w:szCs w:val="28"/>
        </w:rPr>
      </w:pPr>
      <w:r w:rsidRPr="00AC0C73">
        <w:rPr>
          <w:sz w:val="28"/>
          <w:szCs w:val="28"/>
        </w:rPr>
        <w:object w:dxaOrig="17865" w:dyaOrig="12630">
          <v:shape id="_x0000_i1029" type="#_x0000_t75" style="width:477pt;height:489.75pt" o:ole="">
            <v:imagedata r:id="rId13" o:title=""/>
          </v:shape>
          <o:OLEObject Type="Embed" ProgID="AcroExch.Document.7" ShapeID="_x0000_i1029" DrawAspect="Content" ObjectID="_1648844423" r:id="rId14"/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FD412A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</w:rPr>
      </w:pPr>
      <w:r w:rsidRPr="00FD412A">
        <w:rPr>
          <w:b/>
          <w:sz w:val="28"/>
          <w:szCs w:val="28"/>
        </w:rPr>
        <w:t xml:space="preserve">                                              1.  Паспорт программы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</w:t>
      </w: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b/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Наименование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Схема  водоснабжения сельского  поселения  Иткинеевский  сельсовет  муниципального района Янаульский район  Республики  Башкортостан  </w:t>
      </w:r>
      <w:r w:rsidRPr="00FD412A">
        <w:rPr>
          <w:sz w:val="28"/>
          <w:szCs w:val="28"/>
        </w:rPr>
        <w:t xml:space="preserve">разработана  во исполнение приказа Министерства ЖКХ РБ от 9.11.01 №125.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     На  стадии  генеральной  схемы  </w:t>
      </w:r>
      <w:r>
        <w:rPr>
          <w:sz w:val="28"/>
          <w:szCs w:val="28"/>
        </w:rPr>
        <w:t xml:space="preserve">решаются  вопросы  обеспечения </w:t>
      </w:r>
      <w:r w:rsidRPr="00FD412A">
        <w:rPr>
          <w:sz w:val="28"/>
          <w:szCs w:val="28"/>
        </w:rPr>
        <w:t xml:space="preserve">водой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питьевого  качества  на  2015  год  и  на  перспективу</w:t>
      </w:r>
      <w:r>
        <w:rPr>
          <w:sz w:val="28"/>
          <w:szCs w:val="28"/>
        </w:rPr>
        <w:t xml:space="preserve">  (2024  г.)  населения, </w:t>
      </w:r>
      <w:r w:rsidRPr="00FD412A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соцкультбыта,  промышленных  предприятий,  приусадебных  участков  и  водопой скота, находящегося в личной собственности граждан.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Инициатор проекта (муниципальный заказчик)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D412A">
        <w:rPr>
          <w:sz w:val="28"/>
          <w:szCs w:val="28"/>
        </w:rPr>
        <w:t xml:space="preserve">Администрация сельского поселения </w:t>
      </w:r>
      <w:r>
        <w:rPr>
          <w:sz w:val="28"/>
          <w:szCs w:val="28"/>
        </w:rPr>
        <w:t>Иткинеевский</w:t>
      </w:r>
      <w:r w:rsidRPr="00FD412A">
        <w:rPr>
          <w:sz w:val="28"/>
          <w:szCs w:val="28"/>
        </w:rPr>
        <w:t xml:space="preserve"> сельсовет  М</w:t>
      </w:r>
      <w:r>
        <w:rPr>
          <w:sz w:val="28"/>
          <w:szCs w:val="28"/>
        </w:rPr>
        <w:t>униципального</w:t>
      </w:r>
      <w:r w:rsidRPr="00FD412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D412A">
        <w:rPr>
          <w:sz w:val="28"/>
          <w:szCs w:val="28"/>
        </w:rPr>
        <w:t xml:space="preserve"> Янаульский  район Республики Башкортостан.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Местонахождение проекта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D412A">
        <w:rPr>
          <w:sz w:val="28"/>
          <w:szCs w:val="28"/>
        </w:rPr>
        <w:t xml:space="preserve">Россия,  Республика  Башкортостан,  Янаульский район.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Нормативно-правовая база для разработки схемы 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Федеральный  закон  от  7  дек</w:t>
      </w:r>
      <w:r>
        <w:rPr>
          <w:sz w:val="28"/>
          <w:szCs w:val="28"/>
        </w:rPr>
        <w:t xml:space="preserve">абря  2011  года №  416-ФЗ  «О </w:t>
      </w:r>
      <w:r w:rsidRPr="00FD412A">
        <w:rPr>
          <w:sz w:val="28"/>
          <w:szCs w:val="28"/>
        </w:rPr>
        <w:t xml:space="preserve">водоснабжении  и 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водоотведении»;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Федеральный  закон  от  30  декабря  2004  года  №  210-ФЗ  «Об  основах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регулирования тарифов организаций коммунального комплекса»;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Постановление Правительства РФ от 5  сентября  2013  г. номер 782  «О  схемах водоснабжения и водоотведения»;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Водный кодекс Российской Федерации (Собрание законодательства Российской 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Федерации, 2006, N 23, ст. 2381; N 50, ст. 5279; 2007, N 26, ст. 3075; 2008, N 29, ст. 3418; N 30, ст. 3616; 2009, N 30, ст. 3735; N 52, ст. 6441; 2011, N 1, ст. 32), положений СНиП 2.04.02-84* «Водоснабжение. Наружные сети и сооружения» (Официальное  издание,  М.:  ФГУП  ЦПП,  2004.Дата  редакции:  01.01.2004), территориальных строительных нормативов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</w:t>
      </w:r>
      <w:r w:rsidRPr="005D19CF">
        <w:rPr>
          <w:sz w:val="28"/>
          <w:szCs w:val="28"/>
        </w:rPr>
        <w:t>СанПиН</w:t>
      </w:r>
      <w:r w:rsidRPr="00FD412A">
        <w:rPr>
          <w:sz w:val="28"/>
          <w:szCs w:val="28"/>
        </w:rPr>
        <w:t xml:space="preserve"> 2.1.4.1110-02 «Зо</w:t>
      </w:r>
      <w:r>
        <w:rPr>
          <w:sz w:val="28"/>
          <w:szCs w:val="28"/>
        </w:rPr>
        <w:t xml:space="preserve">ны санитарной охраны источников </w:t>
      </w:r>
      <w:r w:rsidRPr="00FD412A">
        <w:rPr>
          <w:sz w:val="28"/>
          <w:szCs w:val="28"/>
        </w:rPr>
        <w:t xml:space="preserve">водоснабжения и водопроводов питьевого назначения»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СанПиН  2.1.4.1074-01  "Питьевая  вода.  Гигиенические  требования  к  качеству воды централизованных </w:t>
      </w:r>
      <w:r>
        <w:rPr>
          <w:sz w:val="28"/>
          <w:szCs w:val="28"/>
        </w:rPr>
        <w:t xml:space="preserve">систем питьевого водоснабжения. </w:t>
      </w:r>
      <w:r w:rsidRPr="00FD412A">
        <w:rPr>
          <w:sz w:val="28"/>
          <w:szCs w:val="28"/>
        </w:rPr>
        <w:t xml:space="preserve">Контроль качества"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СП 31.13330.2012 «Водоснабжение. Наружные сети и сооружения».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Актуализированная  редакция  СНИП  2.04.02-84*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регионального  развития  Российской  Федерации  от  29  декабря  2011  года  № 635/14;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Актуализированная  редакция  СНИП  2.04.03-85*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регионального развития Российской Федерации № 635/11 СП (Свод правил) от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29 декабря 2011 года № 13330 2012;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>–  СНиП  2.04.01-85*  «Внутренний  водопровод  и  канализация  зданий»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(Официальное  издание),  М.:  ГУП  ЦПП,  2003.  Дата  редакции:  01.01.2003;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Приказ Министерства регионального раз</w:t>
      </w:r>
      <w:r>
        <w:rPr>
          <w:sz w:val="28"/>
          <w:szCs w:val="28"/>
        </w:rPr>
        <w:t xml:space="preserve">вития Российской Федерации от 6 </w:t>
      </w:r>
      <w:r w:rsidRPr="00FD412A">
        <w:rPr>
          <w:sz w:val="28"/>
          <w:szCs w:val="28"/>
        </w:rPr>
        <w:t xml:space="preserve">мая 2011  года  №  204  «О  разработке  программ  комплексного  развития  систем коммунальной инфраструктуры муниципальных образований»;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Водоснабжение и водоотведение Автор: Колова А.Ф., Пазенко Т.Я.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Шевелев. Таблицы для гидравлического расчета труб. 1973.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Журавлев. Справочник мастера-сантехника. 1981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NPG. Пластмассовые трубы. 2000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WBA. Вода и трубы. 2003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Варгафтик Н.Б. Справочник по теплопроводности жидкостей и газов. 1990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Внутренние санитарно-технические устройства. 4-е изд. Книга 1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Вода и трубы. Гуревич Д.Ф.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Трубопроводная  арматура.  Справочное  пособие.  1981 Занин Е.Н.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Проектирование  санитарно-технического  оборудования  предприятий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строительной индустрии. 1973/ Залуцкий Э.В.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Актуализированная  редакция  СНИП  2.04.02-84*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регионального  развития  Российской  Федерации  от  29  декабря  2011  года  № 635/14;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СП 32.13330.2012 «Канализация. Наружные сети и сооружения»;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Актуализированная  редакция  СНИП  2.04.03-85*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регионального развития Российской Федерации № 635/11 СП (Свод правил) от 29 декабря 2011 года № 13330 2012;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СНиП  2.04.01-85*  «Внутренний  водопровод  и  канализация  зданий»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(Официальное издание), М.: ГУП ЦПП, 2003. Дата редакции: 01.01.2003;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Приказ Министерства регионального развития Российской Федерации от 6 мая 2011  года  №  204  «О  разработке  программ  комплексного  развития  систем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коммунальной инфраструктуры муниципальных образований»;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Водоснабжение  Автор: Колова А.Ф., Пазенко Т.Я.;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Шевелев. Таблицы для гидравлического расчета труб. 1973;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Журавлев. Справочник мастера-сантехника. 1981;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NPG. Пластмассовые трубы. 2000;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WBA. Вода и трубы. 2003;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Варгафтик Н.Б. Справочник по тепл</w:t>
      </w:r>
      <w:r>
        <w:rPr>
          <w:sz w:val="28"/>
          <w:szCs w:val="28"/>
        </w:rPr>
        <w:t xml:space="preserve">опроводности жидкостей и газов. </w:t>
      </w:r>
      <w:r w:rsidRPr="00FD412A">
        <w:rPr>
          <w:sz w:val="28"/>
          <w:szCs w:val="28"/>
        </w:rPr>
        <w:t xml:space="preserve">1990;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Внутренние санитарно-технические устройства. 4-е изд. Книга 1;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Гуревич Д.Ф. Трубопроводная арматура. Справочное пособие. 1981;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Занин Е.Н. Проектирование санитарно-техническог</w:t>
      </w:r>
      <w:r>
        <w:rPr>
          <w:sz w:val="28"/>
          <w:szCs w:val="28"/>
        </w:rPr>
        <w:t xml:space="preserve">о оборудования           </w:t>
      </w:r>
      <w:r w:rsidRPr="00FD412A">
        <w:rPr>
          <w:sz w:val="28"/>
          <w:szCs w:val="28"/>
        </w:rPr>
        <w:t xml:space="preserve">предприятий строительной индустрии. 1973;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Канализационные очистные сооружения населѐнного пункта – МП;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Когановский. Очистка и использование сточных вод;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Гидравлический расчет сетей водоотведения. МУ для КП. 2002;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Автономная система очистки сточных вод. №2. 2004;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Гудков А.Г. Биологическая очистка городских сточных вод. 2002;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Залуцкий Э.В. Насосные станции. Курсовое проектирование. 1987;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>–   Идельчик И.Е. Справочник по гидравлическим сопротивлениям. 1992;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Карелин В.Я. Насосы и насосные станции. 1986;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Левадный В.С. Бани и сауны. 1999;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Плотников Н. Проектирование и экс</w:t>
      </w:r>
      <w:r>
        <w:rPr>
          <w:sz w:val="28"/>
          <w:szCs w:val="28"/>
        </w:rPr>
        <w:t xml:space="preserve">плуатация водозаборов подземных </w:t>
      </w:r>
      <w:r w:rsidRPr="00FD412A">
        <w:rPr>
          <w:sz w:val="28"/>
          <w:szCs w:val="28"/>
        </w:rPr>
        <w:t xml:space="preserve">вод. 1990;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Поляков В.В. Скворцов Л.С. Насосы и вентиляторы. 1990;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Пример расчѐта очистной канализационной станции города БО – МП;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Пример расчѐта очистной канализационной станции города МО – МП;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Дмитриев В.Д. Эксплуатация систем водоснабжения, канализации и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газоснабжения. Справочник. 1988;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Абрамов. Расчет водопроводных сетей. 1983;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Абрамов Н.Н. Водоснабжение. 1974;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Абрамов С.К., Биндеман Н.Н. Семенов М.П. Водозаборы подземных вод. 1947;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Авчухов В.В., Паюсте Б.Я. Задачник</w:t>
      </w:r>
      <w:r>
        <w:rPr>
          <w:sz w:val="28"/>
          <w:szCs w:val="28"/>
        </w:rPr>
        <w:t xml:space="preserve"> по процессам тепломассообмена. </w:t>
      </w:r>
      <w:r w:rsidRPr="00FD412A">
        <w:rPr>
          <w:sz w:val="28"/>
          <w:szCs w:val="28"/>
        </w:rPr>
        <w:t xml:space="preserve">1986;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Левченко. Водоподготовка. Часть 1. 1996;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Левченко. Водоподготовка. Часть 2. 1996;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Левченко. Водоподготовка. Часть 3. 1996;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Яковлев. Канализация. 1975;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Гресько. Справочник по КИП. 1988;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Проектирование водяных и пенных АУП. Под. общ. ред. Н.П. Копылова, 2002;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Монтаж приборов для измерения расхода. Раздел 9;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Морозов Э.А. Справочник по эксплуатации и ремонту водозаборных скважин. 1984;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Персион А.А. Монтаж трубопроводов. Справочник рабочего. 1987;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Пырков В.В. Гидравлическое р</w:t>
      </w:r>
      <w:r>
        <w:rPr>
          <w:sz w:val="28"/>
          <w:szCs w:val="28"/>
        </w:rPr>
        <w:t xml:space="preserve">егулирование систем отопления и </w:t>
      </w:r>
      <w:r w:rsidRPr="00FD412A">
        <w:rPr>
          <w:sz w:val="28"/>
          <w:szCs w:val="28"/>
        </w:rPr>
        <w:t xml:space="preserve">охлаждения. Теория и практика. 2005;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Долин В.Н. Колодцы. 1989;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Определение расходов воды и теплоты в системах</w:t>
      </w:r>
      <w:r>
        <w:rPr>
          <w:sz w:val="28"/>
          <w:szCs w:val="28"/>
        </w:rPr>
        <w:t xml:space="preserve"> горячего </w:t>
      </w:r>
      <w:r w:rsidRPr="00FD412A">
        <w:rPr>
          <w:sz w:val="28"/>
          <w:szCs w:val="28"/>
        </w:rPr>
        <w:t xml:space="preserve">водоснабжения; 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Шарапов В.И. Горячее водоснабжение жилого здания. 2003;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Золотова. Очистка воды от Fe, Mn, F, HS.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Pr="00FD412A">
        <w:rPr>
          <w:sz w:val="28"/>
          <w:szCs w:val="28"/>
        </w:rPr>
        <w:t xml:space="preserve">  </w:t>
      </w:r>
      <w:r w:rsidRPr="00FD412A">
        <w:rPr>
          <w:b/>
          <w:sz w:val="28"/>
          <w:szCs w:val="28"/>
          <w:u w:val="single"/>
        </w:rPr>
        <w:t xml:space="preserve">Цели схемы: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обеспечение  развития  систем  централизованного  водоснабжения  для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существующего,  а  также  объектов  социально-культурного  и  рекреационного назначения в период до 2024года;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увеличение  объемов  производства  коммунальной  продукции  (оказание  услуг) по  водоснабжению  при  повышении  качества  и  сохранении  приемлемости действующей ценовой политики;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улучшение работы систем водоснабжения;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повышение качества питьевой воды, поступающей к потребителям;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снижение вредного воздействия на окружающую среду.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 xml:space="preserve">–  повышение надежности работы систем водоснабжения в соответствии с нормативными требованиями;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минимизация затрат на водоснабжение в расчете на каждого потребителя в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долгосрочной перспективе.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     </w:t>
      </w:r>
      <w:r w:rsidRPr="00FD412A">
        <w:rPr>
          <w:b/>
          <w:sz w:val="28"/>
          <w:szCs w:val="28"/>
          <w:u w:val="single"/>
        </w:rPr>
        <w:t xml:space="preserve">Способ достижения цели: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реконструкция существующих водозаборных узлов;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реконструкция существующих сетей;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модернизация объектов инженерной</w:t>
      </w:r>
      <w:r>
        <w:rPr>
          <w:sz w:val="28"/>
          <w:szCs w:val="28"/>
        </w:rPr>
        <w:t xml:space="preserve"> инфраструктуры путем внедрения </w:t>
      </w:r>
      <w:r w:rsidRPr="00FD412A">
        <w:rPr>
          <w:sz w:val="28"/>
          <w:szCs w:val="28"/>
        </w:rPr>
        <w:t>ресурсо-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и энергосберегающих технологий;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установка приборов учета;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обеспечение  подключения  вновь  </w:t>
      </w:r>
      <w:r>
        <w:rPr>
          <w:sz w:val="28"/>
          <w:szCs w:val="28"/>
        </w:rPr>
        <w:t xml:space="preserve">строящихся  (реконструируемых) </w:t>
      </w:r>
      <w:r w:rsidRPr="00FD412A">
        <w:rPr>
          <w:sz w:val="28"/>
          <w:szCs w:val="28"/>
        </w:rPr>
        <w:t xml:space="preserve">объектов недвижимости  к  системам  водоснабжения  с  гарантированным  объемом заявленных  мощностей  в  конкретной  точке  на  существующем  трубопроводе необходимого диаметра;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применение  оборудования  по  обе</w:t>
      </w:r>
      <w:r>
        <w:rPr>
          <w:sz w:val="28"/>
          <w:szCs w:val="28"/>
        </w:rPr>
        <w:t xml:space="preserve">ззараживания  воды  подаваемой </w:t>
      </w:r>
      <w:r w:rsidRPr="00FD412A">
        <w:rPr>
          <w:sz w:val="28"/>
          <w:szCs w:val="28"/>
        </w:rPr>
        <w:t xml:space="preserve">населению.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FD412A">
        <w:rPr>
          <w:sz w:val="28"/>
          <w:szCs w:val="28"/>
        </w:rPr>
        <w:t xml:space="preserve">   </w:t>
      </w:r>
      <w:r w:rsidRPr="00FD412A">
        <w:rPr>
          <w:b/>
          <w:sz w:val="28"/>
          <w:szCs w:val="28"/>
          <w:u w:val="single"/>
        </w:rPr>
        <w:t xml:space="preserve">Сроки и этапы реализации схемы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Pr="00FD412A">
        <w:rPr>
          <w:sz w:val="28"/>
          <w:szCs w:val="28"/>
        </w:rPr>
        <w:t xml:space="preserve">Схема  будет  реализована  в  период  с  2015  по  2024  годы.  В  проекте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выделяются  3  этапа,  на  каждом  из  которых  планируется  реконструкция  и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строительство  новых  производственных  мощностей  коммунальной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инфраструктуры: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</w:rPr>
      </w:pPr>
      <w:r w:rsidRPr="00FD412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Pr="00FD412A">
        <w:rPr>
          <w:sz w:val="28"/>
          <w:szCs w:val="28"/>
        </w:rPr>
        <w:t xml:space="preserve"> </w:t>
      </w:r>
      <w:r w:rsidRPr="00FD412A">
        <w:rPr>
          <w:b/>
          <w:sz w:val="28"/>
          <w:szCs w:val="28"/>
        </w:rPr>
        <w:t xml:space="preserve">Первый этап – 2015 год: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обращение  водопроводов  и  водозаборо</w:t>
      </w:r>
      <w:r>
        <w:rPr>
          <w:sz w:val="28"/>
          <w:szCs w:val="28"/>
        </w:rPr>
        <w:t xml:space="preserve">в,  не  имеющих  собственников </w:t>
      </w:r>
      <w:r w:rsidRPr="00FD412A">
        <w:rPr>
          <w:sz w:val="28"/>
          <w:szCs w:val="28"/>
        </w:rPr>
        <w:t>в муниципальную  собственность,  посредством  паспортизации  сетей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-формирование технического и кадастрового паспортов на водопроводные сети, затем регистрация права собственности в ФРС;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проведение полного хим. и бактериологического анализов воды в соответствии с требованиями</w:t>
      </w:r>
      <w:r>
        <w:rPr>
          <w:sz w:val="28"/>
          <w:szCs w:val="28"/>
        </w:rPr>
        <w:t xml:space="preserve"> СаНПиН 1074-01 «Питьевая вода. </w:t>
      </w:r>
      <w:r w:rsidRPr="00FD412A">
        <w:rPr>
          <w:sz w:val="28"/>
          <w:szCs w:val="28"/>
        </w:rPr>
        <w:t>Гигиенические требования к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качеству  воды  централизованных  систем  питьевого  водоснабжения. Контроль качества».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03356B" w:rsidRDefault="00AC0C73" w:rsidP="00AC0C7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3356B">
        <w:rPr>
          <w:b/>
          <w:sz w:val="28"/>
          <w:szCs w:val="28"/>
        </w:rPr>
        <w:t xml:space="preserve">Второй этап - 2016-2021 годы: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проведение  строительно-монтажных  работ  (далее  СМР)  согласно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разработанной ПСД по прокладке нов</w:t>
      </w:r>
      <w:r>
        <w:rPr>
          <w:sz w:val="28"/>
          <w:szCs w:val="28"/>
        </w:rPr>
        <w:t xml:space="preserve">ых и реконструкции существующих </w:t>
      </w:r>
      <w:r w:rsidRPr="00FD412A">
        <w:rPr>
          <w:sz w:val="28"/>
          <w:szCs w:val="28"/>
        </w:rPr>
        <w:t>сетей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водоснабжения, установка ч</w:t>
      </w:r>
      <w:r>
        <w:rPr>
          <w:sz w:val="28"/>
          <w:szCs w:val="28"/>
        </w:rPr>
        <w:t>астотных приводов на все насосны</w:t>
      </w:r>
      <w:r w:rsidRPr="00FD412A">
        <w:rPr>
          <w:sz w:val="28"/>
          <w:szCs w:val="28"/>
        </w:rPr>
        <w:t xml:space="preserve">е оборудование, станции водоподготовки, </w:t>
      </w:r>
      <w:r w:rsidRPr="00296F1E">
        <w:rPr>
          <w:sz w:val="28"/>
          <w:szCs w:val="28"/>
        </w:rPr>
        <w:t xml:space="preserve">реконструкция башни Рожновского. 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установка  регуляторов  давления,  узлов  учета  расхода  воды,  устройств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автоматического  включения/выключения,  установка  приборов  контроля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доступа,  средств  автоматизации  работы  сети  водоснабжения,  установка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оборудования диспетчеризации.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03356B" w:rsidRDefault="00AC0C73" w:rsidP="00AC0C73">
      <w:pPr>
        <w:jc w:val="both"/>
        <w:rPr>
          <w:b/>
          <w:sz w:val="28"/>
          <w:szCs w:val="28"/>
        </w:rPr>
      </w:pPr>
      <w:r w:rsidRPr="00FD412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FD412A">
        <w:rPr>
          <w:sz w:val="28"/>
          <w:szCs w:val="28"/>
        </w:rPr>
        <w:t xml:space="preserve">  </w:t>
      </w:r>
      <w:r w:rsidRPr="0003356B">
        <w:rPr>
          <w:b/>
          <w:sz w:val="28"/>
          <w:szCs w:val="28"/>
        </w:rPr>
        <w:t xml:space="preserve">Третий этап  2022 -2024 (расчетный срок): 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>–   приведение параметров работы водопроводных сетей к нормируемым показателям.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достижение качества подаваемой в водопроводную сеть воды требованиям 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>СаНПиН 1074-01 «Питьевая вода. Гигиенические требования к качес</w:t>
      </w:r>
      <w:r>
        <w:rPr>
          <w:sz w:val="28"/>
          <w:szCs w:val="28"/>
        </w:rPr>
        <w:t xml:space="preserve">тву воды </w:t>
      </w:r>
      <w:r w:rsidRPr="00B66130">
        <w:rPr>
          <w:sz w:val="28"/>
          <w:szCs w:val="28"/>
        </w:rPr>
        <w:t>централизованных систем пи</w:t>
      </w:r>
      <w:r>
        <w:rPr>
          <w:sz w:val="28"/>
          <w:szCs w:val="28"/>
        </w:rPr>
        <w:t xml:space="preserve">тьевого водоснабжения. Контроль </w:t>
      </w:r>
      <w:r w:rsidRPr="00B66130">
        <w:rPr>
          <w:sz w:val="28"/>
          <w:szCs w:val="28"/>
        </w:rPr>
        <w:t xml:space="preserve">качества».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достижение автоматизированной системы работы сетей с мониторингом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>параметров работы сети и ди</w:t>
      </w:r>
      <w:r>
        <w:rPr>
          <w:sz w:val="28"/>
          <w:szCs w:val="28"/>
        </w:rPr>
        <w:t xml:space="preserve">станционным управлением данными </w:t>
      </w:r>
      <w:r w:rsidRPr="00B66130">
        <w:rPr>
          <w:sz w:val="28"/>
          <w:szCs w:val="28"/>
        </w:rPr>
        <w:t>параметрами.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C0C73" w:rsidRPr="00773DFF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73DFF">
        <w:rPr>
          <w:b/>
          <w:sz w:val="28"/>
          <w:szCs w:val="28"/>
        </w:rPr>
        <w:t xml:space="preserve">2.Исходные данные и положения </w:t>
      </w: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Pr="00773DFF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73DFF">
        <w:rPr>
          <w:b/>
          <w:sz w:val="28"/>
          <w:szCs w:val="28"/>
        </w:rPr>
        <w:t xml:space="preserve">2.1   Основания для разработки. Исходные данные и документы.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Генеральный план </w:t>
      </w:r>
      <w:r>
        <w:rPr>
          <w:sz w:val="28"/>
          <w:szCs w:val="28"/>
        </w:rPr>
        <w:t xml:space="preserve">сельского поселения Иткинеевский </w:t>
      </w:r>
      <w:r w:rsidRPr="00B66130">
        <w:rPr>
          <w:sz w:val="28"/>
          <w:szCs w:val="28"/>
        </w:rPr>
        <w:t>сельский совет муниципального района</w:t>
      </w:r>
      <w:r>
        <w:rPr>
          <w:sz w:val="28"/>
          <w:szCs w:val="28"/>
        </w:rPr>
        <w:t xml:space="preserve"> Янаульский район</w:t>
      </w:r>
      <w:r w:rsidRPr="00B66130">
        <w:rPr>
          <w:sz w:val="28"/>
          <w:szCs w:val="28"/>
        </w:rPr>
        <w:t xml:space="preserve"> Республики Башкортостан, разработан в соответствие </w:t>
      </w:r>
      <w:r w:rsidRPr="00773DFF">
        <w:rPr>
          <w:color w:val="000000"/>
          <w:sz w:val="28"/>
          <w:szCs w:val="28"/>
        </w:rPr>
        <w:t>с градостроительным кодексом от РФ от 29 декабря 2004 года № 190 - ФЗ «Градостроительный кодекс Российской Федерации».</w:t>
      </w:r>
      <w:r w:rsidRPr="00B66130">
        <w:rPr>
          <w:sz w:val="28"/>
          <w:szCs w:val="28"/>
        </w:rPr>
        <w:t xml:space="preserve">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Закон Республики Башкортостан от 11 июля </w:t>
      </w:r>
      <w:smartTag w:uri="urn:schemas-microsoft-com:office:smarttags" w:element="metricconverter">
        <w:smartTagPr>
          <w:attr w:name="ProductID" w:val="2006 г"/>
        </w:smartTagPr>
        <w:r w:rsidRPr="00B66130">
          <w:rPr>
            <w:sz w:val="28"/>
            <w:szCs w:val="28"/>
          </w:rPr>
          <w:t>2006 г</w:t>
        </w:r>
      </w:smartTag>
      <w:r w:rsidRPr="00B66130">
        <w:rPr>
          <w:sz w:val="28"/>
          <w:szCs w:val="28"/>
        </w:rPr>
        <w:t xml:space="preserve">. N 341-з "О регулировании градостроительной деятельности в Республике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 xml:space="preserve">Башкортостан" (с изменениями от 10 декабря </w:t>
      </w:r>
      <w:smartTag w:uri="urn:schemas-microsoft-com:office:smarttags" w:element="metricconverter">
        <w:smartTagPr>
          <w:attr w:name="ProductID" w:val="2007 г"/>
        </w:smartTagPr>
        <w:r w:rsidRPr="00B66130">
          <w:rPr>
            <w:sz w:val="28"/>
            <w:szCs w:val="28"/>
          </w:rPr>
          <w:t>2007 г</w:t>
        </w:r>
      </w:smartTag>
      <w:r w:rsidRPr="00B66130">
        <w:rPr>
          <w:sz w:val="28"/>
          <w:szCs w:val="28"/>
        </w:rPr>
        <w:t xml:space="preserve">., 6 февраля </w:t>
      </w:r>
      <w:smartTag w:uri="urn:schemas-microsoft-com:office:smarttags" w:element="metricconverter">
        <w:smartTagPr>
          <w:attr w:name="ProductID" w:val="2008 г"/>
        </w:smartTagPr>
        <w:r w:rsidRPr="00B66130">
          <w:rPr>
            <w:sz w:val="28"/>
            <w:szCs w:val="28"/>
          </w:rPr>
          <w:t>2008 г</w:t>
        </w:r>
      </w:smartTag>
      <w:r w:rsidRPr="00B66130">
        <w:rPr>
          <w:sz w:val="28"/>
          <w:szCs w:val="28"/>
        </w:rPr>
        <w:t xml:space="preserve">.).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Федеральный закон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B66130">
          <w:rPr>
            <w:sz w:val="28"/>
            <w:szCs w:val="28"/>
          </w:rPr>
          <w:t>2011 г</w:t>
        </w:r>
      </w:smartTag>
      <w:r w:rsidRPr="00B66130">
        <w:rPr>
          <w:sz w:val="28"/>
          <w:szCs w:val="28"/>
        </w:rPr>
        <w:t xml:space="preserve">. N 416-ФЗ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 xml:space="preserve">"О водоснабжении и водоотведении".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773DFF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773DFF">
        <w:rPr>
          <w:b/>
          <w:sz w:val="28"/>
          <w:szCs w:val="28"/>
        </w:rPr>
        <w:t xml:space="preserve">В данной работе на стадии генеральной схемы решены вопросы: 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Охрана  здоровья  населения  и  улучшение  кач</w:t>
      </w:r>
      <w:r>
        <w:rPr>
          <w:sz w:val="28"/>
          <w:szCs w:val="28"/>
        </w:rPr>
        <w:t xml:space="preserve">ества  жизни  населения  путем </w:t>
      </w:r>
      <w:r w:rsidRPr="00B66130">
        <w:rPr>
          <w:sz w:val="28"/>
          <w:szCs w:val="28"/>
        </w:rPr>
        <w:t xml:space="preserve">бесперебойного  и качественного водоснабжения.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Повышение  энергетической  эффе</w:t>
      </w:r>
      <w:r>
        <w:rPr>
          <w:sz w:val="28"/>
          <w:szCs w:val="28"/>
        </w:rPr>
        <w:t xml:space="preserve">ктивности    путем  экономного </w:t>
      </w:r>
      <w:r w:rsidRPr="00B66130">
        <w:rPr>
          <w:sz w:val="28"/>
          <w:szCs w:val="28"/>
        </w:rPr>
        <w:t xml:space="preserve">потребления воды.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Соблюдение  баланса  экономиче</w:t>
      </w:r>
      <w:r>
        <w:rPr>
          <w:sz w:val="28"/>
          <w:szCs w:val="28"/>
        </w:rPr>
        <w:t xml:space="preserve">ских  интересов    организаций </w:t>
      </w:r>
      <w:r w:rsidRPr="00B66130">
        <w:rPr>
          <w:sz w:val="28"/>
          <w:szCs w:val="28"/>
        </w:rPr>
        <w:t>коммунального комплекса и потребителей.</w:t>
      </w:r>
    </w:p>
    <w:p w:rsidR="00AC0C73" w:rsidRPr="00773DFF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</w:t>
      </w:r>
      <w:r w:rsidRPr="00773DFF">
        <w:rPr>
          <w:sz w:val="28"/>
          <w:szCs w:val="28"/>
        </w:rPr>
        <w:t xml:space="preserve">  Обеспечение    доступности  водоснабжения  для  абонентов  за  счет    повышения эффективности деятельности организаций, осуществляющих водоснабжение. </w:t>
      </w:r>
    </w:p>
    <w:p w:rsidR="00AC0C73" w:rsidRPr="00773DFF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</w:t>
      </w:r>
      <w:r w:rsidRPr="00773DFF">
        <w:rPr>
          <w:sz w:val="28"/>
          <w:szCs w:val="28"/>
        </w:rPr>
        <w:t xml:space="preserve">  Обеспечение  недискриминац</w:t>
      </w:r>
      <w:r>
        <w:rPr>
          <w:sz w:val="28"/>
          <w:szCs w:val="28"/>
        </w:rPr>
        <w:t xml:space="preserve">ионных  и  стабильных  условий </w:t>
      </w:r>
      <w:r w:rsidRPr="00773DFF">
        <w:rPr>
          <w:sz w:val="28"/>
          <w:szCs w:val="28"/>
        </w:rPr>
        <w:t xml:space="preserve">осуществления предпринимательской деятельности в сфере водоснабжения.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</w:t>
      </w:r>
      <w:r w:rsidRPr="00773DFF">
        <w:rPr>
          <w:sz w:val="28"/>
          <w:szCs w:val="28"/>
        </w:rPr>
        <w:t xml:space="preserve">  Согласование  схем  водоснабжения  с  иными</w:t>
      </w:r>
      <w:r>
        <w:rPr>
          <w:sz w:val="28"/>
          <w:szCs w:val="28"/>
        </w:rPr>
        <w:t xml:space="preserve">  программами  развития  сетей  </w:t>
      </w:r>
      <w:r w:rsidRPr="00773DFF">
        <w:rPr>
          <w:sz w:val="28"/>
          <w:szCs w:val="28"/>
        </w:rPr>
        <w:t>инженерно-технического обеспечения.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E2D17">
        <w:rPr>
          <w:b/>
          <w:sz w:val="28"/>
          <w:szCs w:val="28"/>
        </w:rPr>
        <w:t>2.2. Характеристики сельского поселения.</w:t>
      </w: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Территория сельсовета расположена в пределах Прибельской</w:t>
      </w:r>
      <w:r>
        <w:rPr>
          <w:sz w:val="28"/>
          <w:szCs w:val="28"/>
        </w:rPr>
        <w:t xml:space="preserve"> </w:t>
      </w:r>
      <w:r w:rsidRPr="00845976">
        <w:rPr>
          <w:sz w:val="28"/>
          <w:szCs w:val="28"/>
        </w:rPr>
        <w:t>полого-волнистой и холмисто-увалистой равнины. Главные реки района – Буй и Пизь. В районе находится крупное водохранилище - Кармановское (35.5 км</w:t>
      </w:r>
      <w:r w:rsidRPr="00845976">
        <w:rPr>
          <w:sz w:val="28"/>
          <w:szCs w:val="28"/>
          <w:vertAlign w:val="superscript"/>
        </w:rPr>
        <w:t>2</w:t>
      </w:r>
      <w:r w:rsidRPr="00845976">
        <w:rPr>
          <w:sz w:val="28"/>
          <w:szCs w:val="28"/>
        </w:rPr>
        <w:t xml:space="preserve">), </w:t>
      </w:r>
      <w:r w:rsidRPr="00845976">
        <w:rPr>
          <w:sz w:val="28"/>
          <w:szCs w:val="28"/>
        </w:rPr>
        <w:lastRenderedPageBreak/>
        <w:t xml:space="preserve">играющее важную роль в экологии орнитофауны. Абсолютные высоты составляют около </w:t>
      </w:r>
      <w:smartTag w:uri="urn:schemas-microsoft-com:office:smarttags" w:element="metricconverter">
        <w:smartTagPr>
          <w:attr w:name="ProductID" w:val="100 м"/>
        </w:smartTagPr>
        <w:r w:rsidRPr="00845976">
          <w:rPr>
            <w:sz w:val="28"/>
            <w:szCs w:val="28"/>
          </w:rPr>
          <w:t>100 м</w:t>
        </w:r>
      </w:smartTag>
      <w:r w:rsidRPr="00845976">
        <w:rPr>
          <w:sz w:val="28"/>
          <w:szCs w:val="28"/>
        </w:rPr>
        <w:t xml:space="preserve">. 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Основными факторами, определяющие сложность условий строительства являются периодическое затопление речными водами пойм и надпойменных террас долин рек, наличие болот и заболоченностей, подмыв берегов, подземные воды на уровне 0-12м, локальное развитие сульфатного карста, оползневых смещений.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Абсолютные отметки на проектируемой территории колеблются от </w:t>
      </w:r>
      <w:smartTag w:uri="urn:schemas-microsoft-com:office:smarttags" w:element="metricconverter">
        <w:smartTagPr>
          <w:attr w:name="ProductID" w:val="81,4 м"/>
        </w:smartTagPr>
        <w:r w:rsidRPr="00845976">
          <w:rPr>
            <w:sz w:val="28"/>
            <w:szCs w:val="28"/>
          </w:rPr>
          <w:t>81,4 м</w:t>
        </w:r>
      </w:smartTag>
      <w:r w:rsidRPr="00845976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15,1 м"/>
        </w:smartTagPr>
        <w:r w:rsidRPr="00845976">
          <w:rPr>
            <w:sz w:val="28"/>
            <w:szCs w:val="28"/>
          </w:rPr>
          <w:t>215,1 м</w:t>
        </w:r>
      </w:smartTag>
      <w:r w:rsidRPr="00845976">
        <w:rPr>
          <w:sz w:val="28"/>
          <w:szCs w:val="28"/>
        </w:rPr>
        <w:t>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Характер рельефа равнинный. Генетический тип рельефа – структурно-денудационный с элементами денудационно-литоморфного в южной части и эрозионно-аккумулятивный в северной части. Форма рельефа на основной части холмисто-увалистая.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Эрозионные процессы также являются влияющим фактором. Интенсивность распространения (пораженность) проявлений овражной эрозии территории менее 1%, интенсивность распространения (пораженность) проявлений эрозионных склоновых процессов 20-25% в северной части, на остальной территории от менее 1% до 15%. Скорость размыва обычно &lt;</w:t>
      </w:r>
      <w:smartTag w:uri="urn:schemas-microsoft-com:office:smarttags" w:element="metricconverter">
        <w:smartTagPr>
          <w:attr w:name="ProductID" w:val="1,0 м"/>
        </w:smartTagPr>
        <w:r w:rsidRPr="00845976">
          <w:rPr>
            <w:sz w:val="28"/>
            <w:szCs w:val="28"/>
          </w:rPr>
          <w:t>1,0 м</w:t>
        </w:r>
      </w:smartTag>
      <w:r w:rsidRPr="00845976">
        <w:rPr>
          <w:sz w:val="28"/>
          <w:szCs w:val="28"/>
        </w:rPr>
        <w:t xml:space="preserve"> в год.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Район расположен на северо-западе Башкортостана и граничит на </w:t>
      </w:r>
      <w:hyperlink r:id="rId15" w:history="1">
        <w:r w:rsidRPr="00845976">
          <w:rPr>
            <w:rStyle w:val="af3"/>
            <w:sz w:val="28"/>
            <w:szCs w:val="28"/>
          </w:rPr>
          <w:t>западе</w:t>
        </w:r>
      </w:hyperlink>
      <w:r w:rsidRPr="00845976">
        <w:rPr>
          <w:sz w:val="28"/>
          <w:szCs w:val="28"/>
        </w:rPr>
        <w:t xml:space="preserve"> с </w:t>
      </w:r>
      <w:hyperlink r:id="rId16" w:history="1">
        <w:r w:rsidRPr="00845976">
          <w:rPr>
            <w:rStyle w:val="af3"/>
            <w:sz w:val="28"/>
            <w:szCs w:val="28"/>
          </w:rPr>
          <w:t>Удмуртией</w:t>
        </w:r>
      </w:hyperlink>
      <w:r w:rsidRPr="00845976">
        <w:rPr>
          <w:sz w:val="28"/>
          <w:szCs w:val="28"/>
        </w:rPr>
        <w:t xml:space="preserve"> и </w:t>
      </w:r>
      <w:hyperlink r:id="rId17" w:history="1">
        <w:r w:rsidRPr="00845976">
          <w:rPr>
            <w:rStyle w:val="af3"/>
            <w:sz w:val="28"/>
            <w:szCs w:val="28"/>
          </w:rPr>
          <w:t>Пермским краем</w:t>
        </w:r>
      </w:hyperlink>
      <w:r w:rsidRPr="00845976">
        <w:rPr>
          <w:sz w:val="28"/>
          <w:szCs w:val="28"/>
        </w:rPr>
        <w:t xml:space="preserve"> на </w:t>
      </w:r>
      <w:hyperlink r:id="rId18" w:history="1">
        <w:r w:rsidRPr="00845976">
          <w:rPr>
            <w:rStyle w:val="af3"/>
            <w:sz w:val="28"/>
            <w:szCs w:val="28"/>
          </w:rPr>
          <w:t>севере</w:t>
        </w:r>
      </w:hyperlink>
      <w:r w:rsidRPr="00845976">
        <w:rPr>
          <w:sz w:val="28"/>
          <w:szCs w:val="28"/>
        </w:rPr>
        <w:t xml:space="preserve">. Район находится на </w:t>
      </w:r>
      <w:hyperlink r:id="rId19" w:history="1">
        <w:r w:rsidRPr="00845976">
          <w:rPr>
            <w:rStyle w:val="af3"/>
            <w:sz w:val="28"/>
            <w:szCs w:val="28"/>
          </w:rPr>
          <w:t>Прибельской увалисто-волнистой равнине</w:t>
        </w:r>
      </w:hyperlink>
      <w:r w:rsidRPr="00845976">
        <w:rPr>
          <w:sz w:val="28"/>
          <w:szCs w:val="28"/>
        </w:rPr>
        <w:t xml:space="preserve">. Климат тёплый, незначительно засушливый. Главные реки – Буй и Пизь. По территории района протекает река </w:t>
      </w:r>
      <w:hyperlink r:id="rId20" w:history="1">
        <w:r w:rsidRPr="00845976">
          <w:rPr>
            <w:rStyle w:val="af3"/>
            <w:sz w:val="28"/>
            <w:szCs w:val="28"/>
          </w:rPr>
          <w:t>Буй</w:t>
        </w:r>
      </w:hyperlink>
      <w:r w:rsidRPr="00845976">
        <w:rPr>
          <w:sz w:val="28"/>
          <w:szCs w:val="28"/>
        </w:rPr>
        <w:t xml:space="preserve">, на которой находится Кармановская ГРЭС. Преобладают серые лесные и подзолистые почвы. </w:t>
      </w:r>
      <w:hyperlink r:id="rId21" w:history="1">
        <w:r w:rsidRPr="00845976">
          <w:rPr>
            <w:rStyle w:val="af3"/>
            <w:sz w:val="28"/>
            <w:szCs w:val="28"/>
          </w:rPr>
          <w:t>Леса</w:t>
        </w:r>
      </w:hyperlink>
      <w:r w:rsidRPr="00845976">
        <w:rPr>
          <w:sz w:val="28"/>
          <w:szCs w:val="28"/>
        </w:rPr>
        <w:t xml:space="preserve"> из темнохвойных, светлохвойных и широколиственных пород занимают 23,3 % территории района. 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Почвенный покров образуют на юге серо-лесные почвы, на севере дерново-подзолистые, в поймах рек Пизь и Буй пойменные, в центральной части черноземы оподзоленные. Почвообразующей породой являются элювио-делювиальныебескарбонатные отложения. Механический состав почв – на основной части территории района глины и тяжелые суглинки. Мощность гумусового горизонта составляет от 15 до 20см. Содержание общего гумуса – 2-4%. Пахотные земли по кислотности близки к среднекислым.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Почвенно-эррозионные процессы относятся к ветровым и преобладающим интенсивным водным. Степень эродированности почв средняя 20-25%. </w:t>
      </w:r>
    </w:p>
    <w:p w:rsidR="00AC0C73" w:rsidRPr="00845976" w:rsidRDefault="00AC0C73" w:rsidP="00AC0C73">
      <w:pPr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Минерально-сырьевые ресурсыпредставлены полезными ископаемыми - нефть, строительное сырье, торф.</w:t>
      </w:r>
    </w:p>
    <w:p w:rsidR="00AC0C73" w:rsidRPr="00845976" w:rsidRDefault="00AC0C73" w:rsidP="00AC0C73">
      <w:pPr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В пределах территории находятся месторождения нефти.</w:t>
      </w:r>
    </w:p>
    <w:p w:rsidR="00AC0C73" w:rsidRPr="00845976" w:rsidRDefault="00AC0C73" w:rsidP="00AC0C73">
      <w:pPr>
        <w:ind w:firstLine="709"/>
        <w:jc w:val="both"/>
        <w:rPr>
          <w:b/>
          <w:sz w:val="28"/>
          <w:szCs w:val="28"/>
        </w:rPr>
      </w:pPr>
      <w:r w:rsidRPr="00845976">
        <w:rPr>
          <w:sz w:val="28"/>
          <w:szCs w:val="28"/>
        </w:rPr>
        <w:t xml:space="preserve">На территории района развита сеть объектов добычи и транспортировки нефти. Присутствуют разрабатываемые карьеры глин. Имеется запас нераспределенного фонда твердых полезных ископаемых общестроительного назначения, который может позволить развить </w:t>
      </w:r>
      <w:r w:rsidRPr="00845976">
        <w:rPr>
          <w:sz w:val="28"/>
          <w:szCs w:val="28"/>
        </w:rPr>
        <w:lastRenderedPageBreak/>
        <w:t>добывающую промышленность и создание предприятий строительной отрасли промышленности</w:t>
      </w: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2.2.1.Климат</w:t>
      </w:r>
    </w:p>
    <w:p w:rsidR="00AC0C73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</w:p>
    <w:p w:rsidR="00AC0C73" w:rsidRPr="00B72992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Континентальный с холодной продолжительной зимой и относительно жарким л</w:t>
      </w:r>
      <w:r w:rsidRPr="00B72992">
        <w:rPr>
          <w:sz w:val="28"/>
          <w:szCs w:val="28"/>
        </w:rPr>
        <w:t>е</w:t>
      </w:r>
      <w:r w:rsidRPr="00B72992">
        <w:rPr>
          <w:sz w:val="28"/>
          <w:szCs w:val="28"/>
        </w:rPr>
        <w:t>том.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B72992">
        <w:rPr>
          <w:sz w:val="28"/>
          <w:szCs w:val="28"/>
        </w:rPr>
        <w:t>Среднегодовая температура воздуха составляет 1,7. Самый теплый месяц</w:t>
      </w:r>
      <w:r>
        <w:rPr>
          <w:sz w:val="28"/>
          <w:szCs w:val="28"/>
        </w:rPr>
        <w:t xml:space="preserve"> </w:t>
      </w:r>
      <w:r w:rsidRPr="00B72992">
        <w:rPr>
          <w:sz w:val="28"/>
          <w:szCs w:val="28"/>
        </w:rPr>
        <w:t>- июль со среднес</w:t>
      </w:r>
      <w:r w:rsidRPr="00B72992">
        <w:rPr>
          <w:sz w:val="28"/>
          <w:szCs w:val="28"/>
        </w:rPr>
        <w:t>у</w:t>
      </w:r>
      <w:r w:rsidRPr="00B72992">
        <w:rPr>
          <w:sz w:val="28"/>
          <w:szCs w:val="28"/>
        </w:rPr>
        <w:t>точной температурой 18,9, самый холодный – январь со среднемесячной температурой -15,1. Годовой максимум температуры воздуха достигает 35, а минимум -51.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ab/>
        <w:t xml:space="preserve">Средняя сумма годовых осадков, по многолетним наблюдениям, составляет </w:t>
      </w:r>
      <w:smartTag w:uri="urn:schemas-microsoft-com:office:smarttags" w:element="metricconverter">
        <w:smartTagPr>
          <w:attr w:name="ProductID" w:val="551 мм"/>
        </w:smartTagPr>
        <w:r w:rsidRPr="00B72992">
          <w:rPr>
            <w:sz w:val="28"/>
            <w:szCs w:val="28"/>
          </w:rPr>
          <w:t>551 мм</w:t>
        </w:r>
      </w:smartTag>
      <w:r w:rsidRPr="00B72992">
        <w:rPr>
          <w:sz w:val="28"/>
          <w:szCs w:val="28"/>
        </w:rPr>
        <w:t xml:space="preserve"> . Наибольшее количество осадков выпадает летом и осенью.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Заморозки начинаются во второй декаде сентября, прекращаются в конце мая.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ab/>
        <w:t>Устойчивый снежный покров устанавливается в ноябре. Таяние снега наступает в третьей декаде марта</w:t>
      </w:r>
      <w:r>
        <w:rPr>
          <w:sz w:val="28"/>
          <w:szCs w:val="28"/>
        </w:rPr>
        <w:t xml:space="preserve"> </w:t>
      </w:r>
      <w:r w:rsidRPr="00B72992">
        <w:rPr>
          <w:sz w:val="28"/>
          <w:szCs w:val="28"/>
        </w:rPr>
        <w:t>- начале апреля, заканчивается в конце апреля.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ab/>
        <w:t>Средняя продолжительность периода с устойчивым снежным покровом 155 дней. сре</w:t>
      </w:r>
      <w:r w:rsidRPr="00B72992">
        <w:rPr>
          <w:sz w:val="28"/>
          <w:szCs w:val="28"/>
        </w:rPr>
        <w:t>д</w:t>
      </w:r>
      <w:r w:rsidRPr="00B72992">
        <w:rPr>
          <w:sz w:val="28"/>
          <w:szCs w:val="28"/>
        </w:rPr>
        <w:t xml:space="preserve">няя из максимальных декадных высот снежного покрова за зиму </w:t>
      </w:r>
      <w:smartTag w:uri="urn:schemas-microsoft-com:office:smarttags" w:element="metricconverter">
        <w:smartTagPr>
          <w:attr w:name="ProductID" w:val="-50 см"/>
        </w:smartTagPr>
        <w:r w:rsidRPr="00B72992">
          <w:rPr>
            <w:sz w:val="28"/>
            <w:szCs w:val="28"/>
          </w:rPr>
          <w:t>-50 см</w:t>
        </w:r>
      </w:smartTag>
      <w:r w:rsidRPr="00B72992">
        <w:rPr>
          <w:sz w:val="28"/>
          <w:szCs w:val="28"/>
        </w:rPr>
        <w:t>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B72992">
        <w:rPr>
          <w:sz w:val="28"/>
          <w:szCs w:val="28"/>
        </w:rPr>
        <w:tab/>
        <w:t>Средняя продолжительность безморозного периода 110 дней, максимальная -143 дня и минимальная -74 дня. Максимальная глубина промерзания почвы 1.80-</w:t>
      </w:r>
      <w:smartTag w:uri="urn:schemas-microsoft-com:office:smarttags" w:element="metricconverter">
        <w:smartTagPr>
          <w:attr w:name="ProductID" w:val="2.0 м"/>
        </w:smartTagPr>
        <w:r w:rsidRPr="00B72992">
          <w:rPr>
            <w:sz w:val="28"/>
            <w:szCs w:val="28"/>
          </w:rPr>
          <w:t>2.0 м</w:t>
        </w:r>
      </w:smartTag>
      <w:r w:rsidRPr="00B72992">
        <w:rPr>
          <w:sz w:val="28"/>
          <w:szCs w:val="28"/>
        </w:rPr>
        <w:t>. ветры преобл</w:t>
      </w:r>
      <w:r w:rsidRPr="00B72992">
        <w:rPr>
          <w:sz w:val="28"/>
          <w:szCs w:val="28"/>
        </w:rPr>
        <w:t>а</w:t>
      </w:r>
      <w:r w:rsidRPr="00B72992">
        <w:rPr>
          <w:sz w:val="28"/>
          <w:szCs w:val="28"/>
        </w:rPr>
        <w:t>дают южного и западного направления со среднегодовой скоростью 1,1 м/сек.</w:t>
      </w:r>
      <w:r w:rsidRPr="00B72992">
        <w:rPr>
          <w:color w:val="FF0000"/>
          <w:sz w:val="28"/>
          <w:szCs w:val="28"/>
        </w:rPr>
        <w:t xml:space="preserve">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9009F9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  <w:r w:rsidRPr="009009F9">
        <w:rPr>
          <w:b/>
          <w:color w:val="000000"/>
          <w:sz w:val="28"/>
          <w:szCs w:val="28"/>
        </w:rPr>
        <w:t>2.2.2 Гидрологическая характеристика</w:t>
      </w:r>
    </w:p>
    <w:p w:rsidR="00AC0C73" w:rsidRDefault="00AC0C73" w:rsidP="00AC0C73">
      <w:pPr>
        <w:ind w:firstLine="709"/>
        <w:jc w:val="both"/>
        <w:rPr>
          <w:sz w:val="28"/>
          <w:szCs w:val="28"/>
        </w:rPr>
      </w:pP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 xml:space="preserve">Грунтовые воды на глубине 0,30- </w:t>
      </w:r>
      <w:smartTag w:uri="urn:schemas-microsoft-com:office:smarttags" w:element="metricconverter">
        <w:smartTagPr>
          <w:attr w:name="ProductID" w:val="0,90 м"/>
        </w:smartTagPr>
        <w:r w:rsidRPr="00B72992">
          <w:rPr>
            <w:sz w:val="28"/>
            <w:szCs w:val="28"/>
          </w:rPr>
          <w:t>0,90 м</w:t>
        </w:r>
      </w:smartTag>
      <w:r w:rsidRPr="00B72992">
        <w:rPr>
          <w:sz w:val="28"/>
          <w:szCs w:val="28"/>
        </w:rPr>
        <w:t>. в пойме реки и 1,70- 5,10 в пределах подпо</w:t>
      </w:r>
      <w:r w:rsidRPr="00B72992">
        <w:rPr>
          <w:sz w:val="28"/>
          <w:szCs w:val="28"/>
        </w:rPr>
        <w:t>й</w:t>
      </w:r>
      <w:r w:rsidRPr="00B72992">
        <w:rPr>
          <w:sz w:val="28"/>
          <w:szCs w:val="28"/>
        </w:rPr>
        <w:t>менной террасы.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Водовмещающими породами являются суглинки надпойменной террасы и илистые су</w:t>
      </w:r>
      <w:r w:rsidRPr="00B72992">
        <w:rPr>
          <w:sz w:val="28"/>
          <w:szCs w:val="28"/>
        </w:rPr>
        <w:t>г</w:t>
      </w:r>
      <w:r w:rsidRPr="00B72992">
        <w:rPr>
          <w:sz w:val="28"/>
          <w:szCs w:val="28"/>
        </w:rPr>
        <w:t>линки, распространенные на пойме.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Питание водоносного горизонта в летнюю межень осуществляется за счет инфильтр</w:t>
      </w:r>
      <w:r w:rsidRPr="00B72992">
        <w:rPr>
          <w:sz w:val="28"/>
          <w:szCs w:val="28"/>
        </w:rPr>
        <w:t>а</w:t>
      </w:r>
      <w:r w:rsidRPr="00B72992">
        <w:rPr>
          <w:sz w:val="28"/>
          <w:szCs w:val="28"/>
        </w:rPr>
        <w:t>ции атмосферных осадков.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Коэффициент фильтрации тяжелых суглинков 0,1-0,3 м/сутки.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В период интенсивного снеготаяния и обильного выпадения дождей, уровень грунтовых вод может подняться на 0,50- 1,0. от поверхности земли, а пойма при высоких половодьях м</w:t>
      </w:r>
      <w:r w:rsidRPr="00B72992">
        <w:rPr>
          <w:sz w:val="28"/>
          <w:szCs w:val="28"/>
        </w:rPr>
        <w:t>о</w:t>
      </w:r>
      <w:r w:rsidRPr="00B72992">
        <w:rPr>
          <w:sz w:val="28"/>
          <w:szCs w:val="28"/>
        </w:rPr>
        <w:t>жет частично затапливаться паводковыми водами.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По химическому составу грунтовые воды классифицируются как гидрокарбонатно</w:t>
      </w:r>
      <w:r>
        <w:rPr>
          <w:sz w:val="28"/>
          <w:szCs w:val="28"/>
        </w:rPr>
        <w:t xml:space="preserve"> –</w:t>
      </w:r>
      <w:r w:rsidRPr="00B72992">
        <w:rPr>
          <w:sz w:val="28"/>
          <w:szCs w:val="28"/>
        </w:rPr>
        <w:t xml:space="preserve"> кальциево</w:t>
      </w:r>
      <w:r>
        <w:rPr>
          <w:sz w:val="28"/>
          <w:szCs w:val="28"/>
        </w:rPr>
        <w:t xml:space="preserve"> </w:t>
      </w:r>
      <w:r w:rsidRPr="00B72992">
        <w:rPr>
          <w:sz w:val="28"/>
          <w:szCs w:val="28"/>
        </w:rPr>
        <w:t>- натриевые.</w:t>
      </w:r>
    </w:p>
    <w:p w:rsidR="00AC0C73" w:rsidRPr="00B72992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  <w:r w:rsidRPr="00B72992">
        <w:rPr>
          <w:sz w:val="28"/>
          <w:szCs w:val="28"/>
        </w:rPr>
        <w:t>По содержанию основных компонентов они никакими видами агрессии, по отношению к бетону на портландцементе, не обладает</w:t>
      </w:r>
    </w:p>
    <w:p w:rsidR="00AC0C73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C0C73" w:rsidRDefault="00AC0C73" w:rsidP="00AC0C73">
      <w:pPr>
        <w:pStyle w:val="af2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</w:t>
      </w:r>
      <w:r w:rsidRPr="009009F9">
        <w:rPr>
          <w:b/>
          <w:color w:val="000000"/>
          <w:sz w:val="28"/>
          <w:szCs w:val="28"/>
        </w:rPr>
        <w:t xml:space="preserve">3. Существующее положение в сфере водоснабжения </w:t>
      </w:r>
    </w:p>
    <w:p w:rsidR="00AC0C73" w:rsidRDefault="00AC0C73" w:rsidP="00AC0C73">
      <w:pPr>
        <w:pStyle w:val="af2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AC0C73" w:rsidRPr="009009F9" w:rsidRDefault="00AC0C73" w:rsidP="00AC0C73">
      <w:pPr>
        <w:pStyle w:val="af2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9009F9">
        <w:rPr>
          <w:color w:val="000000"/>
          <w:sz w:val="28"/>
          <w:szCs w:val="28"/>
        </w:rPr>
        <w:t xml:space="preserve">Система централизованного водоснабжения подает воду  в жилые дома, </w:t>
      </w:r>
    </w:p>
    <w:p w:rsidR="00AC0C73" w:rsidRDefault="00AC0C73" w:rsidP="00AC0C73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009F9">
        <w:rPr>
          <w:color w:val="000000"/>
          <w:sz w:val="28"/>
          <w:szCs w:val="28"/>
        </w:rPr>
        <w:t>общественные здания, на нужды коммунально-бытовых предприятий, а также на поливку зеленых насаждений, проездов и на пожаротушение.</w:t>
      </w:r>
    </w:p>
    <w:p w:rsidR="00AC0C73" w:rsidRPr="002806B5" w:rsidRDefault="00AC0C73" w:rsidP="00AC0C73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27B88">
        <w:rPr>
          <w:b/>
          <w:sz w:val="28"/>
          <w:szCs w:val="28"/>
        </w:rPr>
        <w:t xml:space="preserve">3.1. Источник водоснабжения сельского поселения </w:t>
      </w:r>
    </w:p>
    <w:p w:rsidR="00AC0C73" w:rsidRPr="00427B88" w:rsidRDefault="00AC0C73" w:rsidP="00AC0C73">
      <w:pPr>
        <w:jc w:val="both"/>
        <w:rPr>
          <w:b/>
          <w:sz w:val="28"/>
          <w:szCs w:val="28"/>
        </w:rPr>
      </w:pPr>
    </w:p>
    <w:p w:rsidR="00AC0C73" w:rsidRPr="00427B88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7B88">
        <w:rPr>
          <w:sz w:val="28"/>
          <w:szCs w:val="28"/>
        </w:rPr>
        <w:t xml:space="preserve">Источником централизованного водоснабжения села </w:t>
      </w:r>
      <w:r>
        <w:rPr>
          <w:sz w:val="28"/>
          <w:szCs w:val="28"/>
        </w:rPr>
        <w:t>Иткинеево являются артезианские скважины.</w:t>
      </w:r>
    </w:p>
    <w:p w:rsidR="00AC0C73" w:rsidRPr="00427B88" w:rsidRDefault="00AC0C73" w:rsidP="00AC0C73">
      <w:pPr>
        <w:jc w:val="both"/>
        <w:rPr>
          <w:sz w:val="28"/>
          <w:szCs w:val="28"/>
        </w:rPr>
      </w:pPr>
      <w:r w:rsidRPr="00427B88">
        <w:rPr>
          <w:sz w:val="28"/>
          <w:szCs w:val="28"/>
        </w:rPr>
        <w:t xml:space="preserve">          Источник водоснабжения должен удовлетворять следующим основным </w:t>
      </w:r>
    </w:p>
    <w:p w:rsidR="00AC0C73" w:rsidRPr="00427B88" w:rsidRDefault="00AC0C73" w:rsidP="00AC0C73">
      <w:pPr>
        <w:jc w:val="both"/>
        <w:rPr>
          <w:sz w:val="28"/>
          <w:szCs w:val="28"/>
        </w:rPr>
      </w:pPr>
      <w:r w:rsidRPr="00427B88">
        <w:rPr>
          <w:sz w:val="28"/>
          <w:szCs w:val="28"/>
        </w:rPr>
        <w:t xml:space="preserve">требованиям: </w:t>
      </w:r>
    </w:p>
    <w:p w:rsidR="00AC0C73" w:rsidRPr="00427B88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427B88">
        <w:rPr>
          <w:sz w:val="28"/>
          <w:szCs w:val="28"/>
        </w:rPr>
        <w:t xml:space="preserve">  обеспечивать получение из него необходимых количеств воды с учетом роста водопотребления на перспективу развития объекта;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427B88">
        <w:rPr>
          <w:sz w:val="28"/>
          <w:szCs w:val="28"/>
        </w:rPr>
        <w:t xml:space="preserve">  обеспечивать бесперебойность снабжения водой потребителей;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6D4B96">
        <w:rPr>
          <w:sz w:val="28"/>
          <w:szCs w:val="28"/>
        </w:rPr>
        <w:t xml:space="preserve">  давать воду такого качества, которое в наибольшей степени отвечает нуждам потребителей или позволяет достичь требу</w:t>
      </w:r>
      <w:r>
        <w:rPr>
          <w:sz w:val="28"/>
          <w:szCs w:val="28"/>
        </w:rPr>
        <w:t xml:space="preserve">емого качества путем простой и </w:t>
      </w:r>
      <w:r w:rsidRPr="006D4B96">
        <w:rPr>
          <w:sz w:val="28"/>
          <w:szCs w:val="28"/>
        </w:rPr>
        <w:t xml:space="preserve">дешевой ее очистки;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6D4B96">
        <w:rPr>
          <w:sz w:val="28"/>
          <w:szCs w:val="28"/>
        </w:rPr>
        <w:t xml:space="preserve">  обеспечивать возможность подачи воды объекту с наименьшей затратой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6D4B96">
        <w:rPr>
          <w:sz w:val="28"/>
          <w:szCs w:val="28"/>
        </w:rPr>
        <w:t xml:space="preserve">средств;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6D4B96">
        <w:rPr>
          <w:sz w:val="28"/>
          <w:szCs w:val="28"/>
        </w:rPr>
        <w:t xml:space="preserve">  обладать такой мощностью, чтобы отбор воды из него не нарушал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6D4B96">
        <w:rPr>
          <w:sz w:val="28"/>
          <w:szCs w:val="28"/>
        </w:rPr>
        <w:t xml:space="preserve">сложившуюся экологическую систему.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D4B96">
        <w:rPr>
          <w:sz w:val="28"/>
          <w:szCs w:val="28"/>
        </w:rPr>
        <w:t xml:space="preserve">Состав воды должен соответствовать СанПиН 2.1.4.1074-01 «Питьевая вода. Гигиенические требования к качеству воды централизованных систем питьевого водоснабжения. Контроль качества». 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 w:rsidRPr="006D4B96">
        <w:rPr>
          <w:b/>
          <w:sz w:val="28"/>
          <w:szCs w:val="28"/>
        </w:rPr>
        <w:t xml:space="preserve">         3.2. Характеристика водоснабжения с. </w:t>
      </w:r>
      <w:r>
        <w:rPr>
          <w:b/>
          <w:sz w:val="28"/>
          <w:szCs w:val="28"/>
        </w:rPr>
        <w:t>Иткинеево</w:t>
      </w:r>
      <w:r w:rsidRPr="006D4B96">
        <w:rPr>
          <w:b/>
          <w:sz w:val="28"/>
          <w:szCs w:val="28"/>
        </w:rPr>
        <w:t xml:space="preserve">. </w:t>
      </w:r>
    </w:p>
    <w:p w:rsidR="00AC0C73" w:rsidRPr="006D4B96" w:rsidRDefault="00AC0C73" w:rsidP="00AC0C73">
      <w:pPr>
        <w:jc w:val="both"/>
        <w:rPr>
          <w:b/>
          <w:sz w:val="28"/>
          <w:szCs w:val="28"/>
        </w:rPr>
      </w:pP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</w:t>
      </w:r>
      <w:r w:rsidRPr="006D4B96">
        <w:rPr>
          <w:iCs/>
          <w:color w:val="000000"/>
          <w:sz w:val="28"/>
          <w:szCs w:val="28"/>
        </w:rPr>
        <w:t>Система водоснабжения обеспечивает</w:t>
      </w:r>
      <w:r>
        <w:rPr>
          <w:iCs/>
          <w:color w:val="000000"/>
          <w:sz w:val="28"/>
          <w:szCs w:val="28"/>
        </w:rPr>
        <w:t xml:space="preserve"> хозяйственно - питьевые, проти</w:t>
      </w:r>
      <w:r w:rsidRPr="006D4B96">
        <w:rPr>
          <w:iCs/>
          <w:color w:val="000000"/>
          <w:sz w:val="28"/>
          <w:szCs w:val="28"/>
        </w:rPr>
        <w:t>вопожарные нужды; расходы на полив зеленых насаждений.</w:t>
      </w: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</w:t>
      </w:r>
      <w:r w:rsidRPr="006D4B96">
        <w:rPr>
          <w:iCs/>
          <w:color w:val="000000"/>
          <w:sz w:val="28"/>
          <w:szCs w:val="28"/>
        </w:rPr>
        <w:t>Схема подачи воды потреб</w:t>
      </w:r>
      <w:r>
        <w:rPr>
          <w:iCs/>
          <w:color w:val="000000"/>
          <w:sz w:val="28"/>
          <w:szCs w:val="28"/>
        </w:rPr>
        <w:t>ителю следующая: из артезианской</w:t>
      </w:r>
      <w:r w:rsidRPr="006D4B96">
        <w:rPr>
          <w:iCs/>
          <w:color w:val="000000"/>
          <w:sz w:val="28"/>
          <w:szCs w:val="28"/>
        </w:rPr>
        <w:t xml:space="preserve"> скважин</w:t>
      </w:r>
      <w:r>
        <w:rPr>
          <w:iCs/>
          <w:color w:val="000000"/>
          <w:sz w:val="28"/>
          <w:szCs w:val="28"/>
        </w:rPr>
        <w:t>ы</w:t>
      </w:r>
      <w:r w:rsidRPr="006D4B96">
        <w:rPr>
          <w:iCs/>
          <w:color w:val="000000"/>
          <w:sz w:val="28"/>
          <w:szCs w:val="28"/>
        </w:rPr>
        <w:t xml:space="preserve"> вода погружными насосами производительностью 10 м</w:t>
      </w:r>
      <w:r w:rsidRPr="00BF7BE6">
        <w:rPr>
          <w:iCs/>
          <w:color w:val="000000"/>
          <w:sz w:val="28"/>
          <w:szCs w:val="28"/>
          <w:vertAlign w:val="superscript"/>
        </w:rPr>
        <w:t>З</w:t>
      </w:r>
      <w:r>
        <w:rPr>
          <w:iCs/>
          <w:color w:val="000000"/>
          <w:sz w:val="28"/>
          <w:szCs w:val="28"/>
        </w:rPr>
        <w:t>/ч. подается в проектируемую водонапорную</w:t>
      </w:r>
      <w:r w:rsidRPr="006D4B96">
        <w:rPr>
          <w:iCs/>
          <w:color w:val="000000"/>
          <w:sz w:val="28"/>
          <w:szCs w:val="28"/>
        </w:rPr>
        <w:t xml:space="preserve"> башн</w:t>
      </w:r>
      <w:r>
        <w:rPr>
          <w:iCs/>
          <w:color w:val="000000"/>
          <w:sz w:val="28"/>
          <w:szCs w:val="28"/>
        </w:rPr>
        <w:t>ю, объемом 3</w:t>
      </w:r>
      <w:r w:rsidRPr="006D4B96">
        <w:rPr>
          <w:iCs/>
          <w:color w:val="000000"/>
          <w:sz w:val="28"/>
          <w:szCs w:val="28"/>
        </w:rPr>
        <w:t>0м</w:t>
      </w:r>
      <w:r w:rsidRPr="0056301D">
        <w:rPr>
          <w:iCs/>
          <w:color w:val="000000"/>
          <w:sz w:val="28"/>
          <w:szCs w:val="28"/>
          <w:vertAlign w:val="superscript"/>
        </w:rPr>
        <w:t>З</w:t>
      </w:r>
      <w:r w:rsidRPr="006D4B96">
        <w:rPr>
          <w:iCs/>
          <w:color w:val="000000"/>
          <w:sz w:val="28"/>
          <w:szCs w:val="28"/>
        </w:rPr>
        <w:t>.</w:t>
      </w: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</w:t>
      </w:r>
      <w:r w:rsidRPr="006D4B96">
        <w:rPr>
          <w:iCs/>
          <w:color w:val="000000"/>
          <w:sz w:val="28"/>
          <w:szCs w:val="28"/>
        </w:rPr>
        <w:t>В водонапорных башнях хранится регулирующий, противопожарный, объем воды предназначенный на период тушения пожара в течение 3 часов.</w:t>
      </w: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</w:t>
      </w:r>
      <w:r w:rsidRPr="006D4B96">
        <w:rPr>
          <w:iCs/>
          <w:color w:val="000000"/>
          <w:sz w:val="28"/>
          <w:szCs w:val="28"/>
        </w:rPr>
        <w:t>Из водонапорных башен вода подается к потребителю по объединенной, закольцованной хозяйственно-питьевой пр</w:t>
      </w:r>
      <w:r>
        <w:rPr>
          <w:iCs/>
          <w:color w:val="000000"/>
          <w:sz w:val="28"/>
          <w:szCs w:val="28"/>
        </w:rPr>
        <w:t>отивопожарной сети диаметром 108 и 76мм</w:t>
      </w:r>
      <w:r w:rsidRPr="006D4B96">
        <w:rPr>
          <w:iCs/>
          <w:color w:val="000000"/>
          <w:sz w:val="28"/>
          <w:szCs w:val="28"/>
        </w:rPr>
        <w:t>.</w:t>
      </w:r>
    </w:p>
    <w:p w:rsidR="00AC0C73" w:rsidRDefault="00AC0C73" w:rsidP="00AC0C73">
      <w:p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</w:t>
      </w:r>
      <w:r w:rsidRPr="006D4B96">
        <w:rPr>
          <w:iCs/>
          <w:color w:val="000000"/>
          <w:sz w:val="28"/>
          <w:szCs w:val="28"/>
        </w:rPr>
        <w:t>Сети водопровода предусмотрены закольцованными для гарантирован</w:t>
      </w:r>
      <w:r w:rsidRPr="006D4B96">
        <w:rPr>
          <w:iCs/>
          <w:color w:val="000000"/>
          <w:sz w:val="28"/>
          <w:szCs w:val="28"/>
        </w:rPr>
        <w:softHyphen/>
        <w:t>ного обеспечения нужд пожаротушения и водопотребления.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Протяженность водопроводных сетей в однотрубном исчислении составляет </w:t>
      </w:r>
      <w:smartTag w:uri="urn:schemas-microsoft-com:office:smarttags" w:element="metricconverter">
        <w:smartTagPr>
          <w:attr w:name="ProductID" w:val="7,86 км"/>
        </w:smartTagPr>
        <w:r>
          <w:rPr>
            <w:iCs/>
            <w:color w:val="000000"/>
            <w:sz w:val="28"/>
            <w:szCs w:val="28"/>
          </w:rPr>
          <w:t>7,86 км</w:t>
        </w:r>
      </w:smartTag>
      <w:r>
        <w:rPr>
          <w:iCs/>
          <w:color w:val="000000"/>
          <w:sz w:val="28"/>
          <w:szCs w:val="28"/>
        </w:rPr>
        <w:t xml:space="preserve">.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D4B96">
        <w:rPr>
          <w:sz w:val="28"/>
          <w:szCs w:val="28"/>
        </w:rPr>
        <w:t xml:space="preserve">Для пожаротушения используются пожарные гидранты.  </w:t>
      </w:r>
    </w:p>
    <w:p w:rsidR="00AC0C73" w:rsidRDefault="00AC0C73" w:rsidP="00AC0C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Система водоснабжения введена в эксплуатацию в 1985 году.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6D4B96">
        <w:rPr>
          <w:sz w:val="28"/>
          <w:szCs w:val="28"/>
        </w:rPr>
        <w:t xml:space="preserve"> В соответствии с СанПиН 2.1.4.1074-01 «Питьевая вода. Гигиенические требования к качеству воды централизованных с</w:t>
      </w:r>
      <w:r>
        <w:rPr>
          <w:sz w:val="28"/>
          <w:szCs w:val="28"/>
        </w:rPr>
        <w:t xml:space="preserve">истем питьевого водоснабжения. </w:t>
      </w:r>
      <w:r w:rsidRPr="006D4B96">
        <w:rPr>
          <w:sz w:val="28"/>
          <w:szCs w:val="28"/>
        </w:rPr>
        <w:t>Контроль качества» в случае использования в</w:t>
      </w:r>
      <w:r>
        <w:rPr>
          <w:sz w:val="28"/>
          <w:szCs w:val="28"/>
        </w:rPr>
        <w:t xml:space="preserve">оды для хозяйственно-питьевого </w:t>
      </w:r>
      <w:r w:rsidRPr="006D4B96">
        <w:rPr>
          <w:sz w:val="28"/>
          <w:szCs w:val="28"/>
        </w:rPr>
        <w:t>водоснабжения скважина может быть введе</w:t>
      </w:r>
      <w:r>
        <w:rPr>
          <w:sz w:val="28"/>
          <w:szCs w:val="28"/>
        </w:rPr>
        <w:t xml:space="preserve">на в эксплуатацию только после </w:t>
      </w:r>
      <w:r w:rsidRPr="006D4B96">
        <w:rPr>
          <w:sz w:val="28"/>
          <w:szCs w:val="28"/>
        </w:rPr>
        <w:t>соответствующего заключения местных органов с</w:t>
      </w:r>
      <w:r>
        <w:rPr>
          <w:sz w:val="28"/>
          <w:szCs w:val="28"/>
        </w:rPr>
        <w:t xml:space="preserve">анитарного надзора. В процессе </w:t>
      </w:r>
      <w:r w:rsidRPr="006D4B96">
        <w:rPr>
          <w:sz w:val="28"/>
          <w:szCs w:val="28"/>
        </w:rPr>
        <w:t xml:space="preserve">постоянной эксплуатации скважин необходимо </w:t>
      </w:r>
      <w:r>
        <w:rPr>
          <w:sz w:val="28"/>
          <w:szCs w:val="28"/>
        </w:rPr>
        <w:t xml:space="preserve">один раз в квартал производить </w:t>
      </w:r>
      <w:r w:rsidRPr="006D4B96">
        <w:rPr>
          <w:sz w:val="28"/>
          <w:szCs w:val="28"/>
        </w:rPr>
        <w:t>химические и бактериологические анализы вод</w:t>
      </w:r>
      <w:r>
        <w:rPr>
          <w:sz w:val="28"/>
          <w:szCs w:val="28"/>
        </w:rPr>
        <w:t xml:space="preserve">ы для контроля за ее качеством </w:t>
      </w:r>
      <w:r w:rsidRPr="006D4B96">
        <w:rPr>
          <w:sz w:val="28"/>
          <w:szCs w:val="28"/>
        </w:rPr>
        <w:t xml:space="preserve">согласно СанПиН 2.1.4.1074-01 «Питьевая вода. Гигиенические требования к качеству воды централизованных систем питьевого водоснабжения. Контроль качества». В случае непостоянной эксплуатации скважины должны прокачиваться каждый месяц продолжительностью не менее 3 суток.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D01212" w:rsidRDefault="00AC0C73" w:rsidP="00AC0C73">
      <w:pPr>
        <w:jc w:val="both"/>
        <w:rPr>
          <w:b/>
          <w:sz w:val="28"/>
          <w:szCs w:val="28"/>
        </w:rPr>
      </w:pPr>
      <w:r w:rsidRPr="006D4B9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</w:t>
      </w:r>
      <w:r w:rsidRPr="00D01212">
        <w:rPr>
          <w:b/>
          <w:sz w:val="28"/>
          <w:szCs w:val="28"/>
        </w:rPr>
        <w:t>3.3. Основные элементы Водонапорной башни</w:t>
      </w:r>
    </w:p>
    <w:p w:rsidR="00AC0C73" w:rsidRPr="00D01212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D01212">
        <w:rPr>
          <w:sz w:val="28"/>
          <w:szCs w:val="28"/>
        </w:rPr>
        <w:t xml:space="preserve"> </w:t>
      </w:r>
      <w:r w:rsidR="00FA4286" w:rsidRPr="00BF7BE6">
        <w:rPr>
          <w:noProof/>
          <w:sz w:val="28"/>
          <w:szCs w:val="28"/>
        </w:rPr>
        <w:drawing>
          <wp:inline distT="0" distB="0" distL="0" distR="0">
            <wp:extent cx="2573020" cy="478472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1212">
        <w:rPr>
          <w:sz w:val="28"/>
          <w:szCs w:val="28"/>
        </w:rPr>
        <w:t xml:space="preserve">На территории с. </w:t>
      </w:r>
      <w:r>
        <w:rPr>
          <w:sz w:val="28"/>
          <w:szCs w:val="28"/>
        </w:rPr>
        <w:t>Иткинеево расположена водонапорная башня. Башня</w:t>
      </w:r>
      <w:r w:rsidRPr="00D01212">
        <w:rPr>
          <w:sz w:val="28"/>
          <w:szCs w:val="28"/>
        </w:rPr>
        <w:t xml:space="preserve"> </w:t>
      </w:r>
      <w:r>
        <w:rPr>
          <w:sz w:val="28"/>
          <w:szCs w:val="28"/>
        </w:rPr>
        <w:t>была построена в 1985</w:t>
      </w:r>
      <w:r w:rsidRPr="00D01212">
        <w:rPr>
          <w:sz w:val="28"/>
          <w:szCs w:val="28"/>
        </w:rPr>
        <w:t xml:space="preserve"> году  и введена в эксплуатацию после проведения пуско-наладочных работ. </w:t>
      </w:r>
      <w:r>
        <w:rPr>
          <w:sz w:val="28"/>
          <w:szCs w:val="28"/>
        </w:rPr>
        <w:t xml:space="preserve">Общий объем водонапорной башни </w:t>
      </w:r>
      <w:smartTag w:uri="urn:schemas-microsoft-com:office:smarttags" w:element="metricconverter">
        <w:smartTagPr>
          <w:attr w:name="ProductID" w:val="30 м3"/>
        </w:smartTagPr>
        <w:r>
          <w:rPr>
            <w:sz w:val="28"/>
            <w:szCs w:val="28"/>
          </w:rPr>
          <w:t>3</w:t>
        </w:r>
        <w:r w:rsidRPr="00D01212">
          <w:rPr>
            <w:sz w:val="28"/>
            <w:szCs w:val="28"/>
          </w:rPr>
          <w:t>0 м3</w:t>
        </w:r>
      </w:smartTag>
      <w:r w:rsidRPr="00D0121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01212">
        <w:rPr>
          <w:sz w:val="28"/>
          <w:szCs w:val="28"/>
        </w:rPr>
        <w:t>высота</w:t>
      </w:r>
      <w:r>
        <w:rPr>
          <w:sz w:val="28"/>
          <w:szCs w:val="28"/>
        </w:rPr>
        <w:t xml:space="preserve"> ствола </w:t>
      </w:r>
      <w:smartTag w:uri="urn:schemas-microsoft-com:office:smarttags" w:element="metricconverter">
        <w:smartTagPr>
          <w:attr w:name="ProductID" w:val="8 м"/>
        </w:smartTagPr>
        <w:r>
          <w:rPr>
            <w:sz w:val="28"/>
            <w:szCs w:val="28"/>
          </w:rPr>
          <w:t>8</w:t>
        </w:r>
        <w:r w:rsidRPr="00D01212">
          <w:rPr>
            <w:sz w:val="28"/>
            <w:szCs w:val="28"/>
          </w:rPr>
          <w:t xml:space="preserve"> м</w:t>
        </w:r>
      </w:smartTag>
      <w:r w:rsidRPr="00D01212">
        <w:rPr>
          <w:sz w:val="28"/>
          <w:szCs w:val="28"/>
        </w:rPr>
        <w:t xml:space="preserve">. Водонапорная башня предназначена для хранения регулирующего и пожарного </w:t>
      </w:r>
      <w:r>
        <w:rPr>
          <w:sz w:val="28"/>
          <w:szCs w:val="28"/>
        </w:rPr>
        <w:t xml:space="preserve">объема воды, </w:t>
      </w:r>
      <w:r w:rsidRPr="00D01212">
        <w:rPr>
          <w:sz w:val="28"/>
          <w:szCs w:val="28"/>
        </w:rPr>
        <w:t>регулирования подачи и расхода воды и обеспечения необходимого напора воды в сети. Оборудование башни</w:t>
      </w:r>
      <w:r w:rsidRPr="00296F1E">
        <w:t xml:space="preserve"> </w:t>
      </w:r>
      <w:r w:rsidRPr="00296F1E">
        <w:rPr>
          <w:sz w:val="28"/>
          <w:szCs w:val="28"/>
        </w:rPr>
        <w:t xml:space="preserve">состоит из подающего, отводящего и переливного трубопроводов. 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lastRenderedPageBreak/>
        <w:t xml:space="preserve">Башни используется в системах хозяйственно-питьевого, производственного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и противопожарного водоснабжения сельскохозяйственных комплексов и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населенных пунктов.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96F1E">
        <w:rPr>
          <w:sz w:val="28"/>
          <w:szCs w:val="28"/>
        </w:rPr>
        <w:t>Водонапо</w:t>
      </w:r>
      <w:r>
        <w:rPr>
          <w:sz w:val="28"/>
          <w:szCs w:val="28"/>
        </w:rPr>
        <w:t>рная башня состоит из бака (1) 3</w:t>
      </w:r>
      <w:r w:rsidRPr="00296F1E">
        <w:rPr>
          <w:sz w:val="28"/>
          <w:szCs w:val="28"/>
        </w:rPr>
        <w:t xml:space="preserve">0м3 и опоры (2), заполняемой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водой, создает резервный запас воды, расходуемый при прекращении подачи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электроэнергии.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 xml:space="preserve">Стальной бак сварной, цилиндрической формы, переходящий конической частью (горловиной) в цилиндрическую опору.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 xml:space="preserve">Стальная крышка (3) приваривается к цилиндрической стенке бака, является диафрагмой жесткости. В крышке имеется смотровой люк (4).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 xml:space="preserve">На внутренних стенках бака приварены скобы-льдоудержатели (5).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>Внутри башни предусм</w:t>
      </w:r>
      <w:r>
        <w:rPr>
          <w:sz w:val="28"/>
          <w:szCs w:val="28"/>
        </w:rPr>
        <w:t xml:space="preserve">отрены лестница (6), для спуска </w:t>
      </w:r>
      <w:r w:rsidRPr="00296F1E">
        <w:rPr>
          <w:sz w:val="28"/>
          <w:szCs w:val="28"/>
        </w:rPr>
        <w:t xml:space="preserve">обслуживающего персонала при очистке и ремонте башни. </w:t>
      </w:r>
      <w:r>
        <w:rPr>
          <w:sz w:val="28"/>
          <w:szCs w:val="28"/>
        </w:rPr>
        <w:t xml:space="preserve">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 xml:space="preserve">Наружная лестница стальная (7), с ограждением.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>Башни предназначены для эксплуатации при температуре поступающей воды, не менее   6° С. Для эксплуатации баше</w:t>
      </w:r>
      <w:r>
        <w:rPr>
          <w:sz w:val="28"/>
          <w:szCs w:val="28"/>
        </w:rPr>
        <w:t xml:space="preserve">н в районах с расчетной зимней </w:t>
      </w:r>
      <w:r w:rsidRPr="00296F1E">
        <w:rPr>
          <w:sz w:val="28"/>
          <w:szCs w:val="28"/>
        </w:rPr>
        <w:t>температурой ниже -20° С, необходимо обеспеч</w:t>
      </w:r>
      <w:r>
        <w:rPr>
          <w:sz w:val="28"/>
          <w:szCs w:val="28"/>
        </w:rPr>
        <w:t xml:space="preserve">ивать, как минимум, двукратный </w:t>
      </w:r>
      <w:r w:rsidRPr="00296F1E">
        <w:rPr>
          <w:sz w:val="28"/>
          <w:szCs w:val="28"/>
        </w:rPr>
        <w:t xml:space="preserve">водообмен в сутки.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96F1E">
        <w:rPr>
          <w:sz w:val="28"/>
          <w:szCs w:val="28"/>
        </w:rPr>
        <w:t xml:space="preserve">Унифицированная ВБ рассчитана для строительства в районах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со следующими характеристиками: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Сейсмичностью не выше 6 баллов;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Грунты в основании однородные, непросадочные;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Расчетные зимние температуры воздуха −34 ºС до +40 ºС;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Вес снегового покрова 100 кг/м2 (III географический район);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Скоростной напор ветра 45 кг/м2 (III географический район);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B6F89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3.4</w:t>
      </w:r>
      <w:r w:rsidRPr="004B6F89">
        <w:rPr>
          <w:b/>
          <w:sz w:val="28"/>
          <w:szCs w:val="28"/>
        </w:rPr>
        <w:t xml:space="preserve"> Общий износ всей системы водоснабжения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b/>
          <w:sz w:val="28"/>
          <w:szCs w:val="28"/>
        </w:rPr>
        <w:t xml:space="preserve">      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        </w:t>
      </w:r>
      <w:r>
        <w:rPr>
          <w:sz w:val="28"/>
          <w:szCs w:val="28"/>
        </w:rPr>
        <w:t>Общий износ систем водоснабжения</w:t>
      </w:r>
      <w:r w:rsidRPr="004B6F89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с.Иткинеево </w:t>
      </w:r>
      <w:r w:rsidRPr="004B6F89">
        <w:rPr>
          <w:sz w:val="28"/>
          <w:szCs w:val="28"/>
        </w:rPr>
        <w:t xml:space="preserve"> – </w:t>
      </w:r>
      <w:r>
        <w:rPr>
          <w:sz w:val="28"/>
          <w:szCs w:val="28"/>
        </w:rPr>
        <w:t>80%</w:t>
      </w:r>
      <w:r w:rsidRPr="004B6F89">
        <w:rPr>
          <w:sz w:val="28"/>
          <w:szCs w:val="28"/>
        </w:rPr>
        <w:t xml:space="preserve"> , и в этой связи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требуется принятие мер по замене изношенных участков, с предварительным их техническом обследованием в установленном порядке.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B6F89">
        <w:rPr>
          <w:sz w:val="28"/>
          <w:szCs w:val="28"/>
        </w:rPr>
        <w:t xml:space="preserve">Выводы по </w:t>
      </w:r>
      <w:r>
        <w:rPr>
          <w:sz w:val="28"/>
          <w:szCs w:val="28"/>
        </w:rPr>
        <w:t>Иткинеевскому сельсовету</w:t>
      </w:r>
      <w:r w:rsidRPr="004B6F89">
        <w:rPr>
          <w:sz w:val="28"/>
          <w:szCs w:val="28"/>
        </w:rPr>
        <w:t xml:space="preserve">: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–  Источником водоснабжения </w:t>
      </w:r>
      <w:r>
        <w:rPr>
          <w:sz w:val="28"/>
          <w:szCs w:val="28"/>
        </w:rPr>
        <w:t xml:space="preserve">Иткинеевского сельсовета </w:t>
      </w:r>
      <w:r w:rsidRPr="004B6F89"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артезианские скважины</w:t>
      </w:r>
      <w:r w:rsidRPr="004B6F89">
        <w:rPr>
          <w:sz w:val="28"/>
          <w:szCs w:val="28"/>
        </w:rPr>
        <w:t xml:space="preserve">.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–  Существующий водоотбор не превышает утвержденные запасы подземных вод.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  Качество воды соответствует требованиям СанПиН 2.1.4.1074-01 «Питьевая вода. Гигиениче</w:t>
      </w:r>
      <w:r>
        <w:rPr>
          <w:sz w:val="28"/>
          <w:szCs w:val="28"/>
        </w:rPr>
        <w:t xml:space="preserve">ские требования к качеству воды </w:t>
      </w:r>
      <w:r w:rsidRPr="004B6F89">
        <w:rPr>
          <w:sz w:val="28"/>
          <w:szCs w:val="28"/>
        </w:rPr>
        <w:t xml:space="preserve">централизованных систем питьевого водоснабжения. Контроль качества». </w:t>
      </w:r>
    </w:p>
    <w:p w:rsidR="00AC0C73" w:rsidRPr="002361FB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361FB">
        <w:rPr>
          <w:sz w:val="28"/>
          <w:szCs w:val="28"/>
        </w:rPr>
        <w:t xml:space="preserve">–  Водопроводная сеть на территории СП </w:t>
      </w:r>
      <w:r>
        <w:rPr>
          <w:sz w:val="28"/>
          <w:szCs w:val="28"/>
        </w:rPr>
        <w:t>Иткинеевский</w:t>
      </w:r>
      <w:r w:rsidRPr="002361FB">
        <w:rPr>
          <w:sz w:val="28"/>
          <w:szCs w:val="28"/>
        </w:rPr>
        <w:t xml:space="preserve"> имеет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361FB">
        <w:rPr>
          <w:sz w:val="28"/>
          <w:szCs w:val="28"/>
        </w:rPr>
        <w:t>неудовлетворительное состояние и требует перекладки  и замены.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361FB">
        <w:rPr>
          <w:sz w:val="28"/>
          <w:szCs w:val="28"/>
        </w:rPr>
        <w:t xml:space="preserve">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Pr="006010F2">
        <w:rPr>
          <w:b/>
          <w:sz w:val="28"/>
          <w:szCs w:val="28"/>
        </w:rPr>
        <w:t xml:space="preserve"> 4. Существующие  балансы производительности сооружений системы водоснабжения и потребления воды и удельное водопотребление </w:t>
      </w: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с. </w:t>
      </w:r>
      <w:r>
        <w:rPr>
          <w:b/>
          <w:sz w:val="28"/>
          <w:szCs w:val="28"/>
        </w:rPr>
        <w:t>Иткинеево</w:t>
      </w:r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r w:rsidRPr="006010F2">
        <w:rPr>
          <w:sz w:val="28"/>
          <w:szCs w:val="28"/>
        </w:rPr>
        <w:t xml:space="preserve">Gcyт = q * N * 10-3, м3/ сут;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Сгод = Gcyт * m * 10-3, тыс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л/сут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м3/сут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32,85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воды м3/сут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4,41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 xml:space="preserve">1.3.Соц.культ.быт и общественные здания: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Фельдшерский акушерский пункт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022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СДК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rPr>
          <w:trHeight w:val="663"/>
        </w:trPr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3,864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4"/>
          <w:szCs w:val="24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 xml:space="preserve">1.4.Предприятия торговли и бытового обслуживания :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0,63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0,189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E14B42">
        <w:rPr>
          <w:b/>
          <w:sz w:val="28"/>
          <w:szCs w:val="28"/>
        </w:rPr>
        <w:t xml:space="preserve">1.5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л/сут.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1.6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1.7.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Минпромэнерго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FA4286" w:rsidRPr="002361FB">
        <w:rPr>
          <w:noProof/>
          <w:sz w:val="28"/>
          <w:szCs w:val="28"/>
        </w:rPr>
        <w:drawing>
          <wp:inline distT="0" distB="0" distL="0" distR="0">
            <wp:extent cx="1711960" cy="69088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l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Минпромэнерго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Ду,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Дн,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водогазопроводные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прямошовные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Село </w:t>
      </w:r>
      <w:r>
        <w:rPr>
          <w:sz w:val="28"/>
          <w:szCs w:val="28"/>
        </w:rPr>
        <w:t>Иткинеево</w:t>
      </w:r>
      <w:r w:rsidRPr="006A09EF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Dy(мм)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G1(м3/сут)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</w:t>
            </w:r>
            <w:r>
              <w:rPr>
                <w:sz w:val="24"/>
                <w:szCs w:val="24"/>
              </w:rPr>
              <w:t xml:space="preserve">тыс. </w:t>
            </w:r>
            <w:r w:rsidRPr="00E3048E">
              <w:rPr>
                <w:sz w:val="24"/>
                <w:szCs w:val="24"/>
              </w:rPr>
              <w:t>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108,76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9,58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FA4286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drawing>
          <wp:inline distT="0" distB="0" distL="0" distR="0">
            <wp:extent cx="1499235" cy="60579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Qгор.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B146C5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146C5">
        <w:rPr>
          <w:sz w:val="28"/>
          <w:szCs w:val="28"/>
        </w:rPr>
        <w:t xml:space="preserve">Qгор = </w:t>
      </w:r>
      <w:r>
        <w:rPr>
          <w:sz w:val="28"/>
          <w:szCs w:val="28"/>
        </w:rPr>
        <w:t>252,699</w:t>
      </w:r>
      <w:r w:rsidRPr="005D5E17">
        <w:rPr>
          <w:sz w:val="28"/>
          <w:szCs w:val="28"/>
        </w:rPr>
        <w:t>м3</w:t>
      </w:r>
      <w:r>
        <w:rPr>
          <w:sz w:val="28"/>
          <w:szCs w:val="28"/>
        </w:rPr>
        <w:t>/сут /24ч=10,5м3/ч=2,9</w:t>
      </w:r>
      <w:r w:rsidRPr="00B146C5">
        <w:rPr>
          <w:sz w:val="28"/>
          <w:szCs w:val="28"/>
        </w:rPr>
        <w:t xml:space="preserve">л/с </w:t>
      </w:r>
    </w:p>
    <w:p w:rsidR="00AC0C73" w:rsidRPr="00B146C5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B146C5">
        <w:rPr>
          <w:sz w:val="28"/>
          <w:szCs w:val="28"/>
        </w:rPr>
        <w:t xml:space="preserve">           </w:t>
      </w:r>
      <w:r>
        <w:rPr>
          <w:sz w:val="28"/>
          <w:szCs w:val="28"/>
        </w:rPr>
        <w:t>2,9</w:t>
      </w:r>
      <w:r w:rsidRPr="00B146C5">
        <w:rPr>
          <w:sz w:val="28"/>
          <w:szCs w:val="28"/>
        </w:rPr>
        <w:t xml:space="preserve"> / </w:t>
      </w:r>
      <w:r>
        <w:rPr>
          <w:sz w:val="28"/>
          <w:szCs w:val="28"/>
        </w:rPr>
        <w:t>9580</w:t>
      </w:r>
      <w:r w:rsidRPr="00B146C5">
        <w:rPr>
          <w:sz w:val="28"/>
          <w:szCs w:val="28"/>
        </w:rPr>
        <w:t>= 0,000</w:t>
      </w:r>
      <w:r>
        <w:rPr>
          <w:sz w:val="28"/>
          <w:szCs w:val="28"/>
        </w:rPr>
        <w:t>3</w:t>
      </w:r>
      <w:r w:rsidRPr="00B146C5">
        <w:rPr>
          <w:sz w:val="28"/>
          <w:szCs w:val="28"/>
        </w:rPr>
        <w:t xml:space="preserve">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произ.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16,719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252,699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</w:t>
            </w:r>
            <w:r w:rsidRPr="00E3048E">
              <w:rPr>
                <w:sz w:val="24"/>
                <w:szCs w:val="24"/>
              </w:rPr>
              <w:lastRenderedPageBreak/>
              <w:t xml:space="preserve">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произ.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16,719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252,699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</w:t>
      </w:r>
      <w:r>
        <w:rPr>
          <w:b/>
          <w:sz w:val="28"/>
          <w:szCs w:val="28"/>
        </w:rPr>
        <w:t>д.Каймаша</w:t>
      </w:r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r w:rsidRPr="006010F2">
        <w:rPr>
          <w:sz w:val="28"/>
          <w:szCs w:val="28"/>
        </w:rPr>
        <w:t xml:space="preserve">Gcyт = q * N * 10-3, м3/ сут;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Сгод = Gcyт * m * 10-3, тыс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л/сут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м3/сут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11,78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воды м3/сут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9,965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2,128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Pr="00E3048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4"/>
          <w:szCs w:val="24"/>
        </w:rPr>
      </w:pPr>
      <w:r>
        <w:rPr>
          <w:b/>
          <w:sz w:val="28"/>
          <w:szCs w:val="28"/>
        </w:rPr>
        <w:t xml:space="preserve">  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1.3</w:t>
      </w:r>
      <w:r w:rsidRPr="00E14B42">
        <w:rPr>
          <w:b/>
          <w:sz w:val="28"/>
          <w:szCs w:val="28"/>
        </w:rPr>
        <w:t xml:space="preserve">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л/сут.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1.4</w:t>
      </w:r>
      <w:r w:rsidRPr="00426986">
        <w:rPr>
          <w:b/>
          <w:sz w:val="28"/>
          <w:szCs w:val="28"/>
        </w:rPr>
        <w:t xml:space="preserve">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lastRenderedPageBreak/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1.5</w:t>
      </w:r>
      <w:r w:rsidRPr="00426986">
        <w:rPr>
          <w:b/>
          <w:sz w:val="28"/>
          <w:szCs w:val="28"/>
        </w:rPr>
        <w:t xml:space="preserve">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Минпромэнерго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FA4286" w:rsidRPr="002361FB">
        <w:rPr>
          <w:noProof/>
          <w:sz w:val="28"/>
          <w:szCs w:val="28"/>
        </w:rPr>
        <w:drawing>
          <wp:inline distT="0" distB="0" distL="0" distR="0">
            <wp:extent cx="1711960" cy="69088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l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lastRenderedPageBreak/>
        <w:t xml:space="preserve">коммунального водоснабжения (утв. приказом Минпромэнерго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Ду,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Дн,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водогазопроводные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прямошовные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Деревня Каймаша.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Dy(мм)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G1(м3/сут)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FA4286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drawing>
          <wp:inline distT="0" distB="0" distL="0" distR="0">
            <wp:extent cx="1499235" cy="60579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Qгор.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EC346C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EC346C">
        <w:rPr>
          <w:sz w:val="28"/>
          <w:szCs w:val="28"/>
        </w:rPr>
        <w:t xml:space="preserve">        Qгор =</w:t>
      </w:r>
      <w:r>
        <w:rPr>
          <w:sz w:val="28"/>
          <w:szCs w:val="28"/>
        </w:rPr>
        <w:t>121,615</w:t>
      </w:r>
      <w:r w:rsidRPr="00EC346C">
        <w:rPr>
          <w:sz w:val="28"/>
          <w:szCs w:val="28"/>
        </w:rPr>
        <w:t xml:space="preserve"> </w:t>
      </w:r>
      <w:r>
        <w:rPr>
          <w:sz w:val="28"/>
          <w:szCs w:val="28"/>
        </w:rPr>
        <w:t>м3/сут /24ч=5,04м3/ч=1,4</w:t>
      </w:r>
      <w:r w:rsidRPr="00EC346C">
        <w:rPr>
          <w:sz w:val="28"/>
          <w:szCs w:val="28"/>
        </w:rPr>
        <w:t xml:space="preserve">л/с </w:t>
      </w:r>
    </w:p>
    <w:p w:rsidR="00AC0C73" w:rsidRPr="00EC346C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EC346C">
        <w:rPr>
          <w:sz w:val="28"/>
          <w:szCs w:val="28"/>
        </w:rPr>
        <w:t xml:space="preserve">           </w:t>
      </w:r>
      <w:r>
        <w:rPr>
          <w:sz w:val="28"/>
          <w:szCs w:val="28"/>
        </w:rPr>
        <w:t>1,4</w:t>
      </w:r>
      <w:r w:rsidRPr="00EC346C">
        <w:rPr>
          <w:sz w:val="28"/>
          <w:szCs w:val="28"/>
        </w:rPr>
        <w:t>/</w:t>
      </w:r>
      <w:r>
        <w:rPr>
          <w:sz w:val="28"/>
          <w:szCs w:val="28"/>
        </w:rPr>
        <w:t>1400</w:t>
      </w:r>
      <w:r w:rsidRPr="00EC346C">
        <w:rPr>
          <w:sz w:val="28"/>
          <w:szCs w:val="28"/>
        </w:rPr>
        <w:t xml:space="preserve"> = </w:t>
      </w:r>
      <w:r>
        <w:rPr>
          <w:sz w:val="28"/>
          <w:szCs w:val="28"/>
        </w:rPr>
        <w:t>0,001</w:t>
      </w:r>
      <w:r w:rsidRPr="00EC346C">
        <w:rPr>
          <w:sz w:val="28"/>
          <w:szCs w:val="28"/>
        </w:rPr>
        <w:t xml:space="preserve">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121,615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121,615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</w:t>
      </w:r>
      <w:r>
        <w:rPr>
          <w:b/>
          <w:sz w:val="28"/>
          <w:szCs w:val="28"/>
        </w:rPr>
        <w:t>д. Шудимари</w:t>
      </w:r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lastRenderedPageBreak/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r w:rsidRPr="006010F2">
        <w:rPr>
          <w:sz w:val="28"/>
          <w:szCs w:val="28"/>
        </w:rPr>
        <w:t xml:space="preserve">Gcyт = q * N * 10-3, м3/ сут;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Сгод = Gcyт * m * 10-3, тыс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л/сут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м3/сут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воды м3/сут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0,077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1,758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1.3</w:t>
      </w:r>
      <w:r w:rsidRPr="00E14B42">
        <w:rPr>
          <w:b/>
          <w:sz w:val="28"/>
          <w:szCs w:val="28"/>
        </w:rPr>
        <w:t xml:space="preserve">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л/сут.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1.4</w:t>
      </w:r>
      <w:r w:rsidRPr="00426986">
        <w:rPr>
          <w:b/>
          <w:sz w:val="28"/>
          <w:szCs w:val="28"/>
        </w:rPr>
        <w:t xml:space="preserve">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1.5</w:t>
      </w:r>
      <w:r w:rsidRPr="00426986">
        <w:rPr>
          <w:b/>
          <w:sz w:val="28"/>
          <w:szCs w:val="28"/>
        </w:rPr>
        <w:t xml:space="preserve">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Минпромэнерго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FA4286" w:rsidRPr="002361FB">
        <w:rPr>
          <w:noProof/>
          <w:sz w:val="28"/>
          <w:szCs w:val="28"/>
        </w:rPr>
        <w:drawing>
          <wp:inline distT="0" distB="0" distL="0" distR="0">
            <wp:extent cx="1711960" cy="69088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l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Минпромэнерго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Ду,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Дн,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водогазопроводные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прямошовные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Деревня Шудимари.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Dy(мм)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G1(м3/сут)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FA4286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drawing>
          <wp:inline distT="0" distB="0" distL="0" distR="0">
            <wp:extent cx="1499235" cy="60579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Qгор.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29647B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9647B">
        <w:rPr>
          <w:sz w:val="28"/>
          <w:szCs w:val="28"/>
        </w:rPr>
        <w:t xml:space="preserve">        Qгор = 70,375м3/сут /24ч=2,9м3/ч=0,8л/с </w:t>
      </w:r>
    </w:p>
    <w:p w:rsidR="00AC0C73" w:rsidRPr="0029647B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9647B">
        <w:rPr>
          <w:sz w:val="28"/>
          <w:szCs w:val="28"/>
        </w:rPr>
        <w:t xml:space="preserve">           0,8 / 700= 0,0011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70,375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70,375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</w:t>
      </w:r>
      <w:r>
        <w:rPr>
          <w:b/>
          <w:sz w:val="28"/>
          <w:szCs w:val="28"/>
        </w:rPr>
        <w:t>д. Янгуз-Нарат</w:t>
      </w:r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r w:rsidRPr="006010F2">
        <w:rPr>
          <w:sz w:val="28"/>
          <w:szCs w:val="28"/>
        </w:rPr>
        <w:t xml:space="preserve">Gcyт = q * N * 10-3, м3/ сут;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Сгод = Gcyт * m * 10-3, тыс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л/сут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м3/сут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воды м3/сут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0,038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5,389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1,15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1.3 </w:t>
      </w:r>
      <w:r w:rsidRPr="00E14B42">
        <w:rPr>
          <w:b/>
          <w:sz w:val="28"/>
          <w:szCs w:val="28"/>
        </w:rPr>
        <w:t xml:space="preserve">Соц.культ.быт и общественные здания: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пункт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rPr>
          <w:trHeight w:val="663"/>
        </w:trPr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1.4</w:t>
      </w:r>
      <w:r w:rsidRPr="00E14B42">
        <w:rPr>
          <w:b/>
          <w:sz w:val="28"/>
          <w:szCs w:val="28"/>
        </w:rPr>
        <w:t xml:space="preserve">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л/сут.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7,83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1.5</w:t>
      </w:r>
      <w:r w:rsidRPr="00426986">
        <w:rPr>
          <w:b/>
          <w:sz w:val="28"/>
          <w:szCs w:val="28"/>
        </w:rPr>
        <w:t xml:space="preserve">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lastRenderedPageBreak/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1.6</w:t>
      </w:r>
      <w:r w:rsidRPr="00426986">
        <w:rPr>
          <w:b/>
          <w:sz w:val="28"/>
          <w:szCs w:val="28"/>
        </w:rPr>
        <w:t xml:space="preserve">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Минпромэнерго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FA4286" w:rsidRPr="002361FB">
        <w:rPr>
          <w:noProof/>
          <w:sz w:val="28"/>
          <w:szCs w:val="28"/>
        </w:rPr>
        <w:drawing>
          <wp:inline distT="0" distB="0" distL="0" distR="0">
            <wp:extent cx="1711960" cy="69088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l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Минпромэнерго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lastRenderedPageBreak/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Ду,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Дн,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водогазопроводные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прямошовные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Деревня Янгуз-Нарат.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Dy(мм)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G1(м3/сут)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FA4286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drawing>
          <wp:inline distT="0" distB="0" distL="0" distR="0">
            <wp:extent cx="1499235" cy="605790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Qгор.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24481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44813">
        <w:rPr>
          <w:sz w:val="28"/>
          <w:szCs w:val="28"/>
        </w:rPr>
        <w:t xml:space="preserve">        Qгор = 78,259 м3/сут /24ч=3,26м3/ч=0,9л/с </w:t>
      </w:r>
    </w:p>
    <w:p w:rsidR="00AC0C73" w:rsidRPr="0024481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44813">
        <w:rPr>
          <w:sz w:val="28"/>
          <w:szCs w:val="28"/>
        </w:rPr>
        <w:t xml:space="preserve">           0,9 / 1600= 0,0005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78,259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78,259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с. </w:t>
      </w:r>
      <w:r>
        <w:rPr>
          <w:b/>
          <w:sz w:val="28"/>
          <w:szCs w:val="28"/>
        </w:rPr>
        <w:t>Каймашабаш</w:t>
      </w:r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r w:rsidRPr="006010F2">
        <w:rPr>
          <w:sz w:val="28"/>
          <w:szCs w:val="28"/>
        </w:rPr>
        <w:t xml:space="preserve">Gcyт = q * N * 10-3, м3/ сут;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Сгод = Gcyт * m * 10-3, тыс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lastRenderedPageBreak/>
        <w:t>q - норма водопотребления, л/сут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м3/сут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воды м3/сут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2,485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3 </w:t>
      </w:r>
      <w:r w:rsidRPr="00E14B42">
        <w:rPr>
          <w:b/>
          <w:sz w:val="28"/>
          <w:szCs w:val="28"/>
        </w:rPr>
        <w:t xml:space="preserve">Соц.культ.быт и общественные здания: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пункт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СДК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Детский сад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1,858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rPr>
          <w:trHeight w:val="663"/>
        </w:trPr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4"/>
          <w:szCs w:val="24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 xml:space="preserve">1.4.Предприятия торговли и бытового обслуживания :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cyт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063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E14B42">
        <w:rPr>
          <w:b/>
          <w:sz w:val="28"/>
          <w:szCs w:val="28"/>
        </w:rPr>
        <w:t xml:space="preserve">1.5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л/сут.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/сут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29,16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1.6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1.7.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Минпромэнерго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FA4286" w:rsidRPr="002361FB">
        <w:rPr>
          <w:noProof/>
          <w:sz w:val="28"/>
          <w:szCs w:val="28"/>
        </w:rPr>
        <w:drawing>
          <wp:inline distT="0" distB="0" distL="0" distR="0">
            <wp:extent cx="1711960" cy="69088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l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lastRenderedPageBreak/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</w:t>
      </w:r>
      <w:r w:rsidRPr="002835E3">
        <w:rPr>
          <w:sz w:val="28"/>
          <w:szCs w:val="28"/>
          <w:vertAlign w:val="subscript"/>
        </w:rPr>
        <w:t>i</w:t>
      </w:r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Минпромэнерго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Ду,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Дн,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водогазопроводные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прямошовные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Село </w:t>
      </w:r>
      <w:r>
        <w:rPr>
          <w:sz w:val="28"/>
          <w:szCs w:val="28"/>
        </w:rPr>
        <w:t>Каймашабаш</w:t>
      </w:r>
      <w:r w:rsidRPr="006A09EF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Dy(мм)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G1(м3/сут)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</w:t>
            </w:r>
            <w:r>
              <w:rPr>
                <w:sz w:val="24"/>
                <w:szCs w:val="24"/>
              </w:rPr>
              <w:t xml:space="preserve">тыс. </w:t>
            </w:r>
            <w:r w:rsidRPr="00E3048E">
              <w:rPr>
                <w:sz w:val="24"/>
                <w:szCs w:val="24"/>
              </w:rPr>
              <w:t>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FA4286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drawing>
          <wp:inline distT="0" distB="0" distL="0" distR="0">
            <wp:extent cx="1499235" cy="60579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Qгор.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C5057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 w:rsidRPr="004C5057">
        <w:rPr>
          <w:sz w:val="28"/>
          <w:szCs w:val="28"/>
        </w:rPr>
        <w:t xml:space="preserve">Qгор = 136,728м3/сут /24ч=5,697м3/ч=1,58л/с </w:t>
      </w:r>
    </w:p>
    <w:p w:rsidR="00AC0C73" w:rsidRPr="004C5057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C5057">
        <w:rPr>
          <w:sz w:val="28"/>
          <w:szCs w:val="28"/>
        </w:rPr>
        <w:t xml:space="preserve">           1,58 / 7860= 0,0005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произ.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2,068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136,728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Водопотребители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л/сут.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водопот-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ребителей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/сут.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произ.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2,068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136,728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6D46B7">
        <w:rPr>
          <w:b/>
          <w:sz w:val="28"/>
          <w:szCs w:val="28"/>
        </w:rPr>
        <w:t>Сведения о фактических потерях воды.</w:t>
      </w:r>
    </w:p>
    <w:p w:rsidR="00AC0C73" w:rsidRPr="006D46B7" w:rsidRDefault="00AC0C73" w:rsidP="00AC0C73">
      <w:pPr>
        <w:jc w:val="both"/>
        <w:rPr>
          <w:b/>
          <w:sz w:val="28"/>
          <w:szCs w:val="28"/>
        </w:rPr>
      </w:pPr>
    </w:p>
    <w:p w:rsidR="00AC0C73" w:rsidRPr="006D46B7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D46B7">
        <w:rPr>
          <w:sz w:val="28"/>
          <w:szCs w:val="28"/>
        </w:rPr>
        <w:t xml:space="preserve">Утечки при авариях и повреждениях трубопроводов и арматуры нет возможности отследить, отсутствуют данные.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Pr="0048532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 w:rsidRPr="0048532E"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5</w:t>
      </w:r>
      <w:r w:rsidRPr="0048532E">
        <w:rPr>
          <w:b/>
          <w:sz w:val="28"/>
          <w:szCs w:val="28"/>
        </w:rPr>
        <w:t xml:space="preserve">. Перспективное потребление коммунальных ресурсов в сфере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 w:rsidRPr="0048532E">
        <w:rPr>
          <w:b/>
          <w:sz w:val="28"/>
          <w:szCs w:val="28"/>
        </w:rPr>
        <w:t xml:space="preserve">водоснабжения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C0C73" w:rsidRPr="00F83F39" w:rsidRDefault="00AC0C73" w:rsidP="00AC0C7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A1742">
        <w:rPr>
          <w:sz w:val="28"/>
          <w:szCs w:val="28"/>
        </w:rPr>
        <w:t xml:space="preserve">Предлагается развитие системы водоснабжения </w:t>
      </w:r>
      <w:r>
        <w:rPr>
          <w:sz w:val="28"/>
          <w:szCs w:val="28"/>
        </w:rPr>
        <w:t>Иткинеевского</w:t>
      </w:r>
      <w:r w:rsidRPr="00EA1742">
        <w:rPr>
          <w:sz w:val="28"/>
          <w:szCs w:val="28"/>
        </w:rPr>
        <w:t xml:space="preserve"> сельс</w:t>
      </w:r>
      <w:r>
        <w:rPr>
          <w:sz w:val="28"/>
          <w:szCs w:val="28"/>
        </w:rPr>
        <w:t>кого поселения на период до 2024</w:t>
      </w:r>
      <w:r w:rsidRPr="00EA1742">
        <w:rPr>
          <w:sz w:val="28"/>
          <w:szCs w:val="28"/>
        </w:rPr>
        <w:t xml:space="preserve"> года для улучшения качества жизни населения. </w:t>
      </w:r>
    </w:p>
    <w:p w:rsidR="00AC0C73" w:rsidRPr="00EA1742" w:rsidRDefault="00AC0C73" w:rsidP="00AC0C73">
      <w:pPr>
        <w:pStyle w:val="Style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перспективу в с</w:t>
      </w:r>
      <w:r w:rsidRPr="00EA174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Каймашабаш </w:t>
      </w:r>
      <w:r w:rsidRPr="00EA1742">
        <w:rPr>
          <w:sz w:val="28"/>
          <w:szCs w:val="28"/>
        </w:rPr>
        <w:t>для улучшения водоснабжения населения предлагается  строительство водопровода</w:t>
      </w:r>
      <w:r>
        <w:rPr>
          <w:sz w:val="28"/>
          <w:szCs w:val="28"/>
        </w:rPr>
        <w:t>.</w:t>
      </w:r>
      <w:r w:rsidRPr="00EA1742">
        <w:rPr>
          <w:sz w:val="28"/>
          <w:szCs w:val="28"/>
        </w:rPr>
        <w:t xml:space="preserve"> На водопроводе предусмотрена установка водоразборных колонок на расстоянии </w:t>
      </w:r>
      <w:smartTag w:uri="urn:schemas-microsoft-com:office:smarttags" w:element="metricconverter">
        <w:smartTagPr>
          <w:attr w:name="ProductID" w:val="200 м"/>
        </w:smartTagPr>
        <w:r w:rsidRPr="00EA1742">
          <w:rPr>
            <w:sz w:val="28"/>
            <w:szCs w:val="28"/>
          </w:rPr>
          <w:t>200 м</w:t>
        </w:r>
      </w:smartTag>
      <w:r w:rsidRPr="00EA1742">
        <w:rPr>
          <w:sz w:val="28"/>
          <w:szCs w:val="28"/>
        </w:rPr>
        <w:t xml:space="preserve"> друг от друга, в целях снабжение поселения питьевой водой, отвечающей требованиям новых нормативов качества, повышение энергетической эффективности оборудования, контроль и автоматическое регулирование процесса водоподготовки. Также предусмотрена установка пожарных гидрантов на сети через </w:t>
      </w:r>
      <w:smartTag w:uri="urn:schemas-microsoft-com:office:smarttags" w:element="metricconverter">
        <w:smartTagPr>
          <w:attr w:name="ProductID" w:val="150 м"/>
        </w:smartTagPr>
        <w:r w:rsidRPr="00EA1742">
          <w:rPr>
            <w:sz w:val="28"/>
            <w:szCs w:val="28"/>
          </w:rPr>
          <w:t>150 м</w:t>
        </w:r>
      </w:smartTag>
      <w:r w:rsidRPr="00EA1742">
        <w:rPr>
          <w:sz w:val="28"/>
          <w:szCs w:val="28"/>
        </w:rPr>
        <w:t xml:space="preserve"> дл</w:t>
      </w:r>
      <w:r>
        <w:rPr>
          <w:sz w:val="28"/>
          <w:szCs w:val="28"/>
        </w:rPr>
        <w:t>я</w:t>
      </w:r>
      <w:r w:rsidRPr="00EA1742">
        <w:rPr>
          <w:sz w:val="28"/>
          <w:szCs w:val="28"/>
        </w:rPr>
        <w:t xml:space="preserve"> противопожарных целей.  </w:t>
      </w:r>
    </w:p>
    <w:p w:rsidR="00AC0C73" w:rsidRPr="00EA1742" w:rsidRDefault="00AC0C73" w:rsidP="00AC0C73">
      <w:pPr>
        <w:pStyle w:val="Style8"/>
        <w:ind w:firstLine="567"/>
        <w:jc w:val="both"/>
        <w:rPr>
          <w:sz w:val="28"/>
          <w:szCs w:val="28"/>
        </w:rPr>
      </w:pPr>
      <w:r w:rsidRPr="00EA1742">
        <w:rPr>
          <w:sz w:val="28"/>
          <w:szCs w:val="28"/>
        </w:rPr>
        <w:t xml:space="preserve">  Выполнение данных мероприятий позволит гарантировать устойчивую, надежную работу сооружений забора воды и водоподготовки, и получать качественную питьевую воду в количестве, необходимом для обеспечения жителей и организаций. </w:t>
      </w:r>
    </w:p>
    <w:p w:rsidR="00AC0C73" w:rsidRDefault="00AC0C73" w:rsidP="00AC0C73">
      <w:pPr>
        <w:ind w:firstLine="709"/>
        <w:jc w:val="both"/>
        <w:rPr>
          <w:sz w:val="28"/>
          <w:szCs w:val="28"/>
        </w:rPr>
      </w:pPr>
      <w:r w:rsidRPr="00EA1742">
        <w:rPr>
          <w:sz w:val="28"/>
          <w:szCs w:val="28"/>
        </w:rPr>
        <w:t>В малых населенных пунктах проектом предлагается бурение арт</w:t>
      </w:r>
      <w:r>
        <w:rPr>
          <w:sz w:val="28"/>
          <w:szCs w:val="28"/>
        </w:rPr>
        <w:t xml:space="preserve">езианских </w:t>
      </w:r>
      <w:r w:rsidRPr="00EA1742">
        <w:rPr>
          <w:sz w:val="28"/>
          <w:szCs w:val="28"/>
        </w:rPr>
        <w:t>скважин с улучшением качества воды до соответствия СанПиН 2.1.4.544-96 «Требования к ка</w:t>
      </w:r>
      <w:r>
        <w:rPr>
          <w:sz w:val="28"/>
          <w:szCs w:val="28"/>
        </w:rPr>
        <w:t xml:space="preserve">честву воды нецентрализованного </w:t>
      </w:r>
      <w:r w:rsidRPr="00EA1742">
        <w:rPr>
          <w:sz w:val="28"/>
          <w:szCs w:val="28"/>
        </w:rPr>
        <w:t>водоснабжения. Санитарная охрана источников».</w:t>
      </w:r>
    </w:p>
    <w:p w:rsidR="00AC0C73" w:rsidRPr="00EA1742" w:rsidRDefault="00AC0C73" w:rsidP="00AC0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 же как и в с. Каймашабаш, строительство новых сетей водоснабжения предусматривается в д. Каймаша, д. Шудимари, д. Янгуз-Нарат. </w:t>
      </w:r>
    </w:p>
    <w:p w:rsidR="00AC0C73" w:rsidRPr="00EA1742" w:rsidRDefault="00AC0C73" w:rsidP="00AC0C73">
      <w:pPr>
        <w:ind w:firstLine="567"/>
        <w:jc w:val="both"/>
        <w:rPr>
          <w:sz w:val="28"/>
          <w:szCs w:val="28"/>
        </w:rPr>
      </w:pPr>
      <w:r w:rsidRPr="00EA1742">
        <w:rPr>
          <w:sz w:val="28"/>
          <w:szCs w:val="28"/>
        </w:rPr>
        <w:t xml:space="preserve">Основными целями развития системы водоснабжения </w:t>
      </w:r>
      <w:r>
        <w:rPr>
          <w:sz w:val="28"/>
          <w:szCs w:val="28"/>
        </w:rPr>
        <w:t xml:space="preserve">Иткинеевского </w:t>
      </w:r>
      <w:r w:rsidRPr="00EA1742">
        <w:rPr>
          <w:sz w:val="28"/>
          <w:szCs w:val="28"/>
        </w:rPr>
        <w:t>сельского поселения являются: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строительство водопроводных  сетей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обеспечение эксплуатационной надежности и безопасности систем водоснабжения как части коммунальных систем жизнеобеспечения населения;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обеспечение финансовой и производственно-технологической доступности услуг водоснабжения надлежащего качества для населения и других потребителей;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обеспечение рационального использования воды, как природной, так и питьевого качества, выполнение природоохранных требований.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6</w:t>
      </w:r>
      <w:r w:rsidRPr="0048532E">
        <w:rPr>
          <w:b/>
          <w:sz w:val="28"/>
          <w:szCs w:val="28"/>
        </w:rPr>
        <w:t xml:space="preserve">. Предложения по строительству, реконструкции и модернизации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b/>
          <w:sz w:val="28"/>
          <w:szCs w:val="28"/>
        </w:rPr>
        <w:t>объектов систем водоснабжения и водоотведения</w:t>
      </w:r>
      <w:r w:rsidRPr="0048532E">
        <w:rPr>
          <w:sz w:val="28"/>
          <w:szCs w:val="28"/>
        </w:rPr>
        <w:t xml:space="preserve">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532E">
        <w:rPr>
          <w:sz w:val="28"/>
          <w:szCs w:val="28"/>
        </w:rPr>
        <w:t xml:space="preserve">Целью всех мероприятий по новому строительству, реконструкции и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техническому перевооружению объектов систем водоснабжения является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бесперебойное снабжение населенного пункта питьевой водой, отвечающей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требованиям новых нормативов качества, повышение энергетической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эффективности оборудования, контроль и автоматическое регулирование процесса водоподготовки и водоотведения. 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8532E">
        <w:rPr>
          <w:sz w:val="28"/>
          <w:szCs w:val="28"/>
        </w:rPr>
        <w:t xml:space="preserve">Выполнение данных мероприятий позволит гарантировать устойчивую, надежную работу объектов систем водоснабжения и водоотведения, получать качественную питьевую воду в количестве, необходимом для обеспечения жителей и промышленных предприятий </w:t>
      </w:r>
      <w:r>
        <w:rPr>
          <w:sz w:val="28"/>
          <w:szCs w:val="28"/>
        </w:rPr>
        <w:t>в Иткинеевском сельсовете.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8532E">
        <w:rPr>
          <w:sz w:val="28"/>
          <w:szCs w:val="28"/>
        </w:rPr>
        <w:t xml:space="preserve">В результате анализа сложившейся ситуации с водоснабжением и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водоотведением в </w:t>
      </w:r>
      <w:r>
        <w:rPr>
          <w:sz w:val="28"/>
          <w:szCs w:val="28"/>
        </w:rPr>
        <w:t>Иткинеевском сельсовете</w:t>
      </w:r>
      <w:r w:rsidRPr="0048532E">
        <w:rPr>
          <w:sz w:val="28"/>
          <w:szCs w:val="28"/>
        </w:rPr>
        <w:t xml:space="preserve"> необходимо отразить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  <w:r w:rsidRPr="0048532E">
        <w:rPr>
          <w:sz w:val="28"/>
          <w:szCs w:val="28"/>
        </w:rPr>
        <w:t>следующие факты, влияющие на развитие системы водоснабжения:</w:t>
      </w:r>
      <w:r>
        <w:rPr>
          <w:color w:val="FF0000"/>
          <w:sz w:val="28"/>
          <w:szCs w:val="28"/>
        </w:rPr>
        <w:t xml:space="preserve">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 xml:space="preserve">  </w:t>
      </w:r>
      <w:r w:rsidRPr="00FB14CA">
        <w:rPr>
          <w:color w:val="000000"/>
          <w:sz w:val="28"/>
          <w:szCs w:val="28"/>
        </w:rPr>
        <w:t>Необходимо произвести замену сетей водоснабжения в связи с большим износом сети</w:t>
      </w:r>
      <w:r>
        <w:rPr>
          <w:color w:val="000000"/>
          <w:sz w:val="28"/>
          <w:szCs w:val="28"/>
        </w:rPr>
        <w:t>.</w:t>
      </w:r>
      <w:r w:rsidRPr="00FB14CA">
        <w:rPr>
          <w:color w:val="000000"/>
          <w:sz w:val="28"/>
          <w:szCs w:val="28"/>
        </w:rPr>
        <w:t xml:space="preserve">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 xml:space="preserve">  </w:t>
      </w:r>
      <w:r w:rsidRPr="00FB14CA">
        <w:rPr>
          <w:color w:val="000000"/>
          <w:sz w:val="28"/>
          <w:szCs w:val="28"/>
        </w:rPr>
        <w:t xml:space="preserve">Модернизация объектов инженерной инфраструктуры путем внедрения 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энергосберегающих технологий (замена погружных насосов на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энергосберегающие: насос TWU 6-2411-В, TWU 6-2409-В, TWU 6-1812-В, TWU 6-1810-В, TWU 6-1215-В).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 Установка приборов учета подаваемой воды, приборов контроля доступа,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КИПиА (контрольно измерительные приборы и автоматика) современного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исполнения.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4) 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диаметра;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lastRenderedPageBreak/>
        <w:t>5)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 Монтаж регуляторов давления на сетях водопровода в соответствующих точках;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6) 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Строительство новых сетей водоснабжения.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7)</w:t>
      </w:r>
      <w:r>
        <w:rPr>
          <w:color w:val="000000"/>
          <w:sz w:val="28"/>
          <w:szCs w:val="28"/>
        </w:rPr>
        <w:t xml:space="preserve">  </w:t>
      </w:r>
      <w:r w:rsidRPr="00FB14CA">
        <w:rPr>
          <w:color w:val="000000"/>
          <w:sz w:val="28"/>
          <w:szCs w:val="28"/>
        </w:rPr>
        <w:t xml:space="preserve">Для всех источников хозяйственно-питьевого водоснабжения должны быть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установлены зоны санитарно охраны в составе трѐх поясов в соответствии с СНиП 2.1.4.1110-02. «Зоны санитарной охраны источников водоснабжения и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водопроводов питьевого назначения».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C65DF8" w:rsidRPr="006B6C67" w:rsidRDefault="00C65DF8" w:rsidP="00C65DF8">
      <w:pPr>
        <w:jc w:val="both"/>
        <w:rPr>
          <w:sz w:val="28"/>
          <w:szCs w:val="28"/>
        </w:rPr>
      </w:pPr>
    </w:p>
    <w:p w:rsidR="00C65DF8" w:rsidRPr="006B6C67" w:rsidRDefault="00C65DF8" w:rsidP="00C65DF8">
      <w:pPr>
        <w:jc w:val="both"/>
        <w:rPr>
          <w:sz w:val="28"/>
          <w:szCs w:val="28"/>
        </w:rPr>
      </w:pPr>
    </w:p>
    <w:p w:rsidR="00C65DF8" w:rsidRPr="006B6C67" w:rsidRDefault="00C65DF8" w:rsidP="00C65DF8">
      <w:pPr>
        <w:jc w:val="both"/>
        <w:rPr>
          <w:sz w:val="28"/>
          <w:szCs w:val="28"/>
        </w:rPr>
      </w:pPr>
    </w:p>
    <w:p w:rsidR="00C65DF8" w:rsidRDefault="00C65DF8"/>
    <w:sectPr w:rsidR="00C65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altName w:val="@Meiryo"/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399201CC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85F6D6C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4B06A7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133262C"/>
    <w:multiLevelType w:val="multilevel"/>
    <w:tmpl w:val="5FB65C2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4" w15:restartNumberingAfterBreak="0">
    <w:nsid w:val="03AB6AED"/>
    <w:multiLevelType w:val="hybridMultilevel"/>
    <w:tmpl w:val="AFD289C0"/>
    <w:lvl w:ilvl="0" w:tplc="BD9C8D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F312A3"/>
    <w:multiLevelType w:val="hybridMultilevel"/>
    <w:tmpl w:val="3A2275CC"/>
    <w:lvl w:ilvl="0" w:tplc="A4D043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8F55AD"/>
    <w:multiLevelType w:val="hybridMultilevel"/>
    <w:tmpl w:val="D52482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B7D1F"/>
    <w:multiLevelType w:val="hybridMultilevel"/>
    <w:tmpl w:val="E9F4E774"/>
    <w:lvl w:ilvl="0" w:tplc="C1F42564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246332C5"/>
    <w:multiLevelType w:val="multilevel"/>
    <w:tmpl w:val="B680EE7C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" w15:restartNumberingAfterBreak="0">
    <w:nsid w:val="2645633B"/>
    <w:multiLevelType w:val="multilevel"/>
    <w:tmpl w:val="0ED69AC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 w15:restartNumberingAfterBreak="0">
    <w:nsid w:val="2E32614C"/>
    <w:multiLevelType w:val="hybridMultilevel"/>
    <w:tmpl w:val="82F472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C37261"/>
    <w:multiLevelType w:val="multilevel"/>
    <w:tmpl w:val="A46077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2" w15:restartNumberingAfterBreak="0">
    <w:nsid w:val="31565AD2"/>
    <w:multiLevelType w:val="hybridMultilevel"/>
    <w:tmpl w:val="1B7C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07E3A"/>
    <w:multiLevelType w:val="hybridMultilevel"/>
    <w:tmpl w:val="07F6AF6C"/>
    <w:lvl w:ilvl="0" w:tplc="D9169B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32B11F0"/>
    <w:multiLevelType w:val="hybridMultilevel"/>
    <w:tmpl w:val="0F7E9D82"/>
    <w:lvl w:ilvl="0" w:tplc="AA0ADE7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36D62F3"/>
    <w:multiLevelType w:val="multilevel"/>
    <w:tmpl w:val="A46077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6" w15:restartNumberingAfterBreak="0">
    <w:nsid w:val="47B647F4"/>
    <w:multiLevelType w:val="multilevel"/>
    <w:tmpl w:val="44AE11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7E5572E"/>
    <w:multiLevelType w:val="hybridMultilevel"/>
    <w:tmpl w:val="91A4B444"/>
    <w:lvl w:ilvl="0" w:tplc="A4D043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57646"/>
    <w:multiLevelType w:val="multilevel"/>
    <w:tmpl w:val="4DA4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34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19" w15:restartNumberingAfterBreak="0">
    <w:nsid w:val="547560B7"/>
    <w:multiLevelType w:val="hybridMultilevel"/>
    <w:tmpl w:val="63B462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5D118F"/>
    <w:multiLevelType w:val="multilevel"/>
    <w:tmpl w:val="94F4F49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1374714"/>
    <w:multiLevelType w:val="hybridMultilevel"/>
    <w:tmpl w:val="C31A354C"/>
    <w:lvl w:ilvl="0" w:tplc="D8026512">
      <w:start w:val="1"/>
      <w:numFmt w:val="decimal"/>
      <w:lvlText w:val="%1)"/>
      <w:lvlJc w:val="left"/>
      <w:pPr>
        <w:tabs>
          <w:tab w:val="num" w:pos="0"/>
        </w:tabs>
        <w:ind w:left="0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"/>
        </w:tabs>
        <w:ind w:left="1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25"/>
        </w:tabs>
        <w:ind w:left="8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45"/>
        </w:tabs>
        <w:ind w:left="15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65"/>
        </w:tabs>
        <w:ind w:left="22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05"/>
        </w:tabs>
        <w:ind w:left="37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25"/>
        </w:tabs>
        <w:ind w:left="44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45"/>
        </w:tabs>
        <w:ind w:left="5145" w:hanging="180"/>
      </w:pPr>
    </w:lvl>
  </w:abstractNum>
  <w:abstractNum w:abstractNumId="22" w15:restartNumberingAfterBreak="0">
    <w:nsid w:val="706C1E53"/>
    <w:multiLevelType w:val="multilevel"/>
    <w:tmpl w:val="E2DEFB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520"/>
      </w:pPr>
      <w:rPr>
        <w:rFonts w:hint="default"/>
      </w:rPr>
    </w:lvl>
  </w:abstractNum>
  <w:abstractNum w:abstractNumId="23" w15:restartNumberingAfterBreak="0">
    <w:nsid w:val="76DD50DE"/>
    <w:multiLevelType w:val="hybridMultilevel"/>
    <w:tmpl w:val="498A87AA"/>
    <w:lvl w:ilvl="0" w:tplc="92486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A0E3A45"/>
    <w:multiLevelType w:val="hybridMultilevel"/>
    <w:tmpl w:val="87F421AC"/>
    <w:lvl w:ilvl="0" w:tplc="6392348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ED1076"/>
    <w:multiLevelType w:val="hybridMultilevel"/>
    <w:tmpl w:val="F8D47F2E"/>
    <w:lvl w:ilvl="0" w:tplc="C1CC39A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13"/>
  </w:num>
  <w:num w:numId="6">
    <w:abstractNumId w:val="15"/>
  </w:num>
  <w:num w:numId="7">
    <w:abstractNumId w:val="11"/>
  </w:num>
  <w:num w:numId="8">
    <w:abstractNumId w:val="7"/>
  </w:num>
  <w:num w:numId="9">
    <w:abstractNumId w:val="25"/>
  </w:num>
  <w:num w:numId="10">
    <w:abstractNumId w:val="23"/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4"/>
  </w:num>
  <w:num w:numId="15">
    <w:abstractNumId w:val="4"/>
  </w:num>
  <w:num w:numId="16">
    <w:abstractNumId w:val="14"/>
  </w:num>
  <w:num w:numId="17">
    <w:abstractNumId w:val="5"/>
  </w:num>
  <w:num w:numId="18">
    <w:abstractNumId w:val="17"/>
  </w:num>
  <w:num w:numId="19">
    <w:abstractNumId w:val="21"/>
  </w:num>
  <w:num w:numId="20">
    <w:abstractNumId w:val="10"/>
  </w:num>
  <w:num w:numId="21">
    <w:abstractNumId w:val="19"/>
  </w:num>
  <w:num w:numId="22">
    <w:abstractNumId w:val="18"/>
  </w:num>
  <w:num w:numId="23">
    <w:abstractNumId w:val="12"/>
  </w:num>
  <w:num w:numId="24">
    <w:abstractNumId w:val="20"/>
  </w:num>
  <w:num w:numId="25">
    <w:abstractNumId w:val="1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DF8"/>
    <w:rsid w:val="0051291D"/>
    <w:rsid w:val="00696C42"/>
    <w:rsid w:val="009576E3"/>
    <w:rsid w:val="00AC0C73"/>
    <w:rsid w:val="00C65DF8"/>
    <w:rsid w:val="00E57524"/>
    <w:rsid w:val="00E90C57"/>
    <w:rsid w:val="00FA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D7304-6A3E-4417-840D-9E4A3831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DF8"/>
  </w:style>
  <w:style w:type="paragraph" w:styleId="1">
    <w:name w:val="heading 1"/>
    <w:basedOn w:val="a"/>
    <w:next w:val="a"/>
    <w:qFormat/>
    <w:rsid w:val="00C65DF8"/>
    <w:pPr>
      <w:keepNext/>
      <w:jc w:val="both"/>
      <w:outlineLvl w:val="0"/>
    </w:pPr>
    <w:rPr>
      <w:snapToGrid w:val="0"/>
      <w:sz w:val="32"/>
    </w:rPr>
  </w:style>
  <w:style w:type="paragraph" w:styleId="20">
    <w:name w:val="heading 2"/>
    <w:basedOn w:val="a"/>
    <w:next w:val="a"/>
    <w:qFormat/>
    <w:rsid w:val="00C65DF8"/>
    <w:pPr>
      <w:keepNext/>
      <w:ind w:left="-54"/>
      <w:jc w:val="center"/>
      <w:outlineLvl w:val="1"/>
    </w:pPr>
    <w:rPr>
      <w:snapToGrid w:val="0"/>
      <w:sz w:val="32"/>
    </w:rPr>
  </w:style>
  <w:style w:type="paragraph" w:styleId="30">
    <w:name w:val="heading 3"/>
    <w:basedOn w:val="a"/>
    <w:next w:val="a"/>
    <w:qFormat/>
    <w:rsid w:val="00C65DF8"/>
    <w:pPr>
      <w:keepNext/>
      <w:jc w:val="center"/>
      <w:outlineLvl w:val="2"/>
    </w:pPr>
    <w:rPr>
      <w:snapToGrid w:val="0"/>
      <w:sz w:val="32"/>
    </w:rPr>
  </w:style>
  <w:style w:type="paragraph" w:styleId="40">
    <w:name w:val="heading 4"/>
    <w:basedOn w:val="a"/>
    <w:next w:val="a"/>
    <w:qFormat/>
    <w:rsid w:val="00C65DF8"/>
    <w:pPr>
      <w:keepNext/>
      <w:framePr w:hSpace="180" w:wrap="around" w:vAnchor="page" w:hAnchor="margin" w:y="3965"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rsid w:val="00C65DF8"/>
    <w:pPr>
      <w:keepNext/>
      <w:outlineLvl w:val="4"/>
    </w:pPr>
    <w:rPr>
      <w:sz w:val="32"/>
    </w:rPr>
  </w:style>
  <w:style w:type="paragraph" w:styleId="6">
    <w:name w:val="heading 6"/>
    <w:basedOn w:val="a"/>
    <w:next w:val="a"/>
    <w:qFormat/>
    <w:rsid w:val="00C65DF8"/>
    <w:pPr>
      <w:keepNext/>
      <w:tabs>
        <w:tab w:val="left" w:pos="284"/>
      </w:tabs>
      <w:ind w:firstLine="284"/>
      <w:jc w:val="both"/>
      <w:outlineLvl w:val="5"/>
    </w:pPr>
    <w:rPr>
      <w:snapToGrid w:val="0"/>
      <w:sz w:val="32"/>
    </w:rPr>
  </w:style>
  <w:style w:type="paragraph" w:styleId="7">
    <w:name w:val="heading 7"/>
    <w:basedOn w:val="a"/>
    <w:next w:val="a"/>
    <w:qFormat/>
    <w:rsid w:val="00C65DF8"/>
    <w:pPr>
      <w:keepNext/>
      <w:spacing w:line="360" w:lineRule="auto"/>
      <w:ind w:left="4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C65DF8"/>
    <w:pPr>
      <w:keepNext/>
      <w:outlineLvl w:val="7"/>
    </w:pPr>
    <w:rPr>
      <w:sz w:val="36"/>
    </w:rPr>
  </w:style>
  <w:style w:type="paragraph" w:styleId="9">
    <w:name w:val="heading 9"/>
    <w:basedOn w:val="a"/>
    <w:next w:val="a"/>
    <w:qFormat/>
    <w:rsid w:val="00C65DF8"/>
    <w:pPr>
      <w:keepNext/>
      <w:tabs>
        <w:tab w:val="center" w:pos="2160"/>
      </w:tabs>
      <w:jc w:val="both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C65DF8"/>
    <w:pPr>
      <w:jc w:val="center"/>
    </w:pPr>
    <w:rPr>
      <w:snapToGrid w:val="0"/>
      <w:color w:val="000000"/>
      <w:sz w:val="18"/>
    </w:rPr>
  </w:style>
  <w:style w:type="paragraph" w:styleId="21">
    <w:name w:val="Body Text 2"/>
    <w:basedOn w:val="a"/>
    <w:rsid w:val="00C65DF8"/>
    <w:rPr>
      <w:snapToGrid w:val="0"/>
      <w:sz w:val="32"/>
    </w:rPr>
  </w:style>
  <w:style w:type="paragraph" w:styleId="31">
    <w:name w:val="Body Text 3"/>
    <w:basedOn w:val="a"/>
    <w:rsid w:val="00C65DF8"/>
    <w:pPr>
      <w:jc w:val="both"/>
    </w:pPr>
    <w:rPr>
      <w:snapToGrid w:val="0"/>
      <w:sz w:val="32"/>
    </w:rPr>
  </w:style>
  <w:style w:type="paragraph" w:styleId="a4">
    <w:name w:val="Body Text Indent"/>
    <w:basedOn w:val="a"/>
    <w:rsid w:val="00C65DF8"/>
    <w:pPr>
      <w:ind w:firstLine="851"/>
      <w:jc w:val="both"/>
    </w:pPr>
    <w:rPr>
      <w:snapToGrid w:val="0"/>
      <w:sz w:val="32"/>
    </w:rPr>
  </w:style>
  <w:style w:type="paragraph" w:styleId="22">
    <w:name w:val="Body Text Indent 2"/>
    <w:basedOn w:val="a"/>
    <w:rsid w:val="00C65DF8"/>
    <w:pPr>
      <w:ind w:firstLine="851"/>
    </w:pPr>
    <w:rPr>
      <w:sz w:val="32"/>
    </w:rPr>
  </w:style>
  <w:style w:type="paragraph" w:styleId="a5">
    <w:name w:val="header"/>
    <w:basedOn w:val="a"/>
    <w:rsid w:val="00C65DF8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C65D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65DF8"/>
    <w:rPr>
      <w:lang w:val="ru-RU" w:eastAsia="ru-RU" w:bidi="ar-SA"/>
    </w:rPr>
  </w:style>
  <w:style w:type="character" w:styleId="a8">
    <w:name w:val="page number"/>
    <w:basedOn w:val="a0"/>
    <w:rsid w:val="00C65DF8"/>
  </w:style>
  <w:style w:type="paragraph" w:styleId="2">
    <w:name w:val="List Bullet 2"/>
    <w:basedOn w:val="a"/>
    <w:autoRedefine/>
    <w:rsid w:val="00C65DF8"/>
    <w:pPr>
      <w:widowControl w:val="0"/>
      <w:numPr>
        <w:numId w:val="1"/>
      </w:numPr>
      <w:autoSpaceDE w:val="0"/>
      <w:autoSpaceDN w:val="0"/>
      <w:adjustRightInd w:val="0"/>
    </w:pPr>
  </w:style>
  <w:style w:type="paragraph" w:styleId="3">
    <w:name w:val="List Bullet 3"/>
    <w:basedOn w:val="a"/>
    <w:autoRedefine/>
    <w:rsid w:val="00C65DF8"/>
    <w:pPr>
      <w:widowControl w:val="0"/>
      <w:numPr>
        <w:numId w:val="2"/>
      </w:numPr>
      <w:autoSpaceDE w:val="0"/>
      <w:autoSpaceDN w:val="0"/>
      <w:adjustRightInd w:val="0"/>
    </w:pPr>
  </w:style>
  <w:style w:type="paragraph" w:styleId="4">
    <w:name w:val="List Bullet 4"/>
    <w:basedOn w:val="a"/>
    <w:autoRedefine/>
    <w:rsid w:val="00C65DF8"/>
    <w:pPr>
      <w:widowControl w:val="0"/>
      <w:numPr>
        <w:numId w:val="3"/>
      </w:numPr>
      <w:autoSpaceDE w:val="0"/>
      <w:autoSpaceDN w:val="0"/>
      <w:adjustRightInd w:val="0"/>
    </w:pPr>
  </w:style>
  <w:style w:type="paragraph" w:customStyle="1" w:styleId="10">
    <w:name w:val="заголовок 1"/>
    <w:basedOn w:val="a"/>
    <w:next w:val="a"/>
    <w:rsid w:val="00C65DF8"/>
    <w:pPr>
      <w:keepNext/>
      <w:jc w:val="center"/>
    </w:pPr>
    <w:rPr>
      <w:sz w:val="28"/>
    </w:rPr>
  </w:style>
  <w:style w:type="paragraph" w:styleId="32">
    <w:name w:val="Body Text Indent 3"/>
    <w:basedOn w:val="a"/>
    <w:rsid w:val="00C65DF8"/>
    <w:pPr>
      <w:tabs>
        <w:tab w:val="left" w:pos="993"/>
      </w:tabs>
      <w:ind w:right="-1" w:firstLine="426"/>
      <w:jc w:val="both"/>
    </w:pPr>
    <w:rPr>
      <w:sz w:val="32"/>
    </w:rPr>
  </w:style>
  <w:style w:type="paragraph" w:styleId="a9">
    <w:name w:val="Balloon Text"/>
    <w:basedOn w:val="a"/>
    <w:link w:val="aa"/>
    <w:semiHidden/>
    <w:rsid w:val="00C65D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C65DF8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ab">
    <w:name w:val="Чертежный"/>
    <w:rsid w:val="00C65DF8"/>
    <w:pPr>
      <w:jc w:val="both"/>
    </w:pPr>
    <w:rPr>
      <w:rFonts w:ascii="ISOCPEUR" w:hAnsi="ISOCPEUR"/>
      <w:i/>
      <w:sz w:val="28"/>
      <w:lang w:val="uk-UA"/>
    </w:rPr>
  </w:style>
  <w:style w:type="paragraph" w:styleId="ac">
    <w:name w:val="Title"/>
    <w:basedOn w:val="a"/>
    <w:qFormat/>
    <w:rsid w:val="00C65DF8"/>
    <w:pPr>
      <w:jc w:val="center"/>
    </w:pPr>
    <w:rPr>
      <w:sz w:val="32"/>
      <w:szCs w:val="24"/>
    </w:rPr>
  </w:style>
  <w:style w:type="paragraph" w:customStyle="1" w:styleId="ad">
    <w:name w:val="Переменные"/>
    <w:basedOn w:val="a3"/>
    <w:rsid w:val="00C65DF8"/>
    <w:pPr>
      <w:tabs>
        <w:tab w:val="left" w:pos="482"/>
      </w:tabs>
      <w:spacing w:line="336" w:lineRule="auto"/>
      <w:ind w:left="482" w:hanging="482"/>
      <w:jc w:val="both"/>
    </w:pPr>
    <w:rPr>
      <w:snapToGrid/>
      <w:color w:val="auto"/>
      <w:sz w:val="28"/>
      <w:lang w:val="uk-UA"/>
    </w:rPr>
  </w:style>
  <w:style w:type="paragraph" w:customStyle="1" w:styleId="ae">
    <w:name w:val="Формула"/>
    <w:basedOn w:val="a3"/>
    <w:rsid w:val="00C65DF8"/>
    <w:pPr>
      <w:tabs>
        <w:tab w:val="center" w:pos="4536"/>
        <w:tab w:val="right" w:pos="9356"/>
      </w:tabs>
      <w:spacing w:line="336" w:lineRule="auto"/>
      <w:jc w:val="both"/>
    </w:pPr>
    <w:rPr>
      <w:snapToGrid/>
      <w:color w:val="auto"/>
      <w:sz w:val="28"/>
      <w:lang w:val="uk-UA"/>
    </w:rPr>
  </w:style>
  <w:style w:type="paragraph" w:customStyle="1" w:styleId="af">
    <w:name w:val="Листинг программы"/>
    <w:rsid w:val="00C65DF8"/>
    <w:pPr>
      <w:suppressAutoHyphens/>
    </w:pPr>
    <w:rPr>
      <w:noProof/>
    </w:rPr>
  </w:style>
  <w:style w:type="character" w:customStyle="1" w:styleId="30pt">
    <w:name w:val="Заголовок №3 + Интервал 0 pt"/>
    <w:basedOn w:val="a0"/>
    <w:rsid w:val="00C65DF8"/>
    <w:rPr>
      <w:rFonts w:ascii="Arial Narrow" w:hAnsi="Arial Narrow" w:cs="Arial Narrow"/>
      <w:b/>
      <w:bCs/>
      <w:spacing w:val="10"/>
      <w:sz w:val="18"/>
      <w:szCs w:val="18"/>
      <w:shd w:val="clear" w:color="auto" w:fill="FFFFFF"/>
    </w:rPr>
  </w:style>
  <w:style w:type="character" w:customStyle="1" w:styleId="8pt">
    <w:name w:val="Основной текст + 8 pt"/>
    <w:aliases w:val="Интервал 0 pt27,Интервал 0 pt"/>
    <w:basedOn w:val="a0"/>
    <w:rsid w:val="00C65DF8"/>
    <w:rPr>
      <w:rFonts w:ascii="Trebuchet MS" w:hAnsi="Trebuchet MS" w:cs="Trebuchet MS"/>
      <w:spacing w:val="15"/>
      <w:sz w:val="16"/>
      <w:szCs w:val="16"/>
      <w:shd w:val="clear" w:color="auto" w:fill="FFFFFF"/>
    </w:rPr>
  </w:style>
  <w:style w:type="character" w:customStyle="1" w:styleId="af0">
    <w:name w:val="Подпись к таблице_"/>
    <w:basedOn w:val="a0"/>
    <w:link w:val="af1"/>
    <w:rsid w:val="00C65DF8"/>
    <w:rPr>
      <w:rFonts w:ascii="Trebuchet MS" w:hAnsi="Trebuchet MS"/>
      <w:b/>
      <w:bCs/>
      <w:spacing w:val="11"/>
      <w:sz w:val="16"/>
      <w:szCs w:val="16"/>
      <w:shd w:val="clear" w:color="auto" w:fill="FFFFFF"/>
      <w:lang w:bidi="ar-SA"/>
    </w:rPr>
  </w:style>
  <w:style w:type="paragraph" w:customStyle="1" w:styleId="af1">
    <w:name w:val="Подпись к таблице"/>
    <w:basedOn w:val="a"/>
    <w:link w:val="af0"/>
    <w:rsid w:val="00C65DF8"/>
    <w:pPr>
      <w:widowControl w:val="0"/>
      <w:shd w:val="clear" w:color="auto" w:fill="FFFFFF"/>
      <w:spacing w:line="240" w:lineRule="atLeast"/>
    </w:pPr>
    <w:rPr>
      <w:rFonts w:ascii="Trebuchet MS" w:hAnsi="Trebuchet MS"/>
      <w:b/>
      <w:bCs/>
      <w:spacing w:val="11"/>
      <w:sz w:val="16"/>
      <w:szCs w:val="16"/>
      <w:shd w:val="clear" w:color="auto" w:fill="FFFFFF"/>
      <w:lang w:val="ru-RU" w:eastAsia="ru-RU"/>
    </w:rPr>
  </w:style>
  <w:style w:type="character" w:customStyle="1" w:styleId="33">
    <w:name w:val="Заголовок №3_"/>
    <w:basedOn w:val="a0"/>
    <w:link w:val="34"/>
    <w:rsid w:val="00C65DF8"/>
    <w:rPr>
      <w:rFonts w:ascii="Arial Narrow" w:hAnsi="Arial Narrow"/>
      <w:b/>
      <w:bCs/>
      <w:spacing w:val="8"/>
      <w:sz w:val="18"/>
      <w:szCs w:val="18"/>
      <w:shd w:val="clear" w:color="auto" w:fill="FFFFFF"/>
      <w:lang w:bidi="ar-SA"/>
    </w:rPr>
  </w:style>
  <w:style w:type="paragraph" w:customStyle="1" w:styleId="34">
    <w:name w:val="Заголовок №3"/>
    <w:basedOn w:val="a"/>
    <w:link w:val="33"/>
    <w:rsid w:val="00C65DF8"/>
    <w:pPr>
      <w:widowControl w:val="0"/>
      <w:shd w:val="clear" w:color="auto" w:fill="FFFFFF"/>
      <w:spacing w:after="420" w:line="240" w:lineRule="atLeast"/>
      <w:outlineLvl w:val="2"/>
    </w:pPr>
    <w:rPr>
      <w:rFonts w:ascii="Arial Narrow" w:hAnsi="Arial Narrow"/>
      <w:b/>
      <w:bCs/>
      <w:spacing w:val="8"/>
      <w:sz w:val="18"/>
      <w:szCs w:val="18"/>
      <w:shd w:val="clear" w:color="auto" w:fill="FFFFFF"/>
      <w:lang w:val="ru-RU" w:eastAsia="ru-RU"/>
    </w:rPr>
  </w:style>
  <w:style w:type="character" w:customStyle="1" w:styleId="41">
    <w:name w:val="Основной текст (4)_"/>
    <w:basedOn w:val="a0"/>
    <w:link w:val="42"/>
    <w:rsid w:val="00C65DF8"/>
    <w:rPr>
      <w:rFonts w:ascii="Arial Narrow" w:hAnsi="Arial Narrow"/>
      <w:spacing w:val="13"/>
      <w:sz w:val="18"/>
      <w:szCs w:val="18"/>
      <w:shd w:val="clear" w:color="auto" w:fill="FFFFFF"/>
      <w:lang w:bidi="ar-SA"/>
    </w:rPr>
  </w:style>
  <w:style w:type="paragraph" w:customStyle="1" w:styleId="42">
    <w:name w:val="Основной текст (4)"/>
    <w:basedOn w:val="a"/>
    <w:link w:val="41"/>
    <w:rsid w:val="00C65DF8"/>
    <w:pPr>
      <w:widowControl w:val="0"/>
      <w:shd w:val="clear" w:color="auto" w:fill="FFFFFF"/>
      <w:spacing w:after="2760" w:line="403" w:lineRule="exact"/>
    </w:pPr>
    <w:rPr>
      <w:rFonts w:ascii="Arial Narrow" w:hAnsi="Arial Narrow"/>
      <w:spacing w:val="13"/>
      <w:sz w:val="18"/>
      <w:szCs w:val="18"/>
      <w:shd w:val="clear" w:color="auto" w:fill="FFFFFF"/>
      <w:lang w:val="ru-RU" w:eastAsia="ru-RU"/>
    </w:rPr>
  </w:style>
  <w:style w:type="character" w:customStyle="1" w:styleId="35">
    <w:name w:val="Оглавление 3 Знак"/>
    <w:basedOn w:val="a0"/>
    <w:link w:val="36"/>
    <w:rsid w:val="00C65DF8"/>
    <w:rPr>
      <w:rFonts w:ascii="Arial Narrow" w:hAnsi="Arial Narrow"/>
      <w:spacing w:val="13"/>
      <w:sz w:val="18"/>
      <w:szCs w:val="18"/>
      <w:shd w:val="clear" w:color="auto" w:fill="FFFFFF"/>
      <w:lang w:bidi="ar-SA"/>
    </w:rPr>
  </w:style>
  <w:style w:type="paragraph" w:styleId="36">
    <w:name w:val="toc 3"/>
    <w:basedOn w:val="a"/>
    <w:next w:val="a"/>
    <w:link w:val="35"/>
    <w:rsid w:val="00C65DF8"/>
    <w:pPr>
      <w:widowControl w:val="0"/>
      <w:shd w:val="clear" w:color="auto" w:fill="FFFFFF"/>
      <w:spacing w:before="420" w:line="403" w:lineRule="exact"/>
      <w:ind w:hanging="440"/>
    </w:pPr>
    <w:rPr>
      <w:rFonts w:ascii="Arial Narrow" w:hAnsi="Arial Narrow"/>
      <w:spacing w:val="13"/>
      <w:sz w:val="18"/>
      <w:szCs w:val="18"/>
      <w:shd w:val="clear" w:color="auto" w:fill="FFFFFF"/>
      <w:lang w:val="ru-RU" w:eastAsia="ru-RU"/>
    </w:rPr>
  </w:style>
  <w:style w:type="character" w:customStyle="1" w:styleId="23">
    <w:name w:val="Оглавление (2)_"/>
    <w:basedOn w:val="a0"/>
    <w:link w:val="24"/>
    <w:rsid w:val="00C65DF8"/>
    <w:rPr>
      <w:rFonts w:ascii="Arial Narrow" w:hAnsi="Arial Narrow"/>
      <w:b/>
      <w:bCs/>
      <w:spacing w:val="8"/>
      <w:sz w:val="18"/>
      <w:szCs w:val="18"/>
      <w:shd w:val="clear" w:color="auto" w:fill="FFFFFF"/>
      <w:lang w:bidi="ar-SA"/>
    </w:rPr>
  </w:style>
  <w:style w:type="paragraph" w:customStyle="1" w:styleId="24">
    <w:name w:val="Оглавление (2)"/>
    <w:basedOn w:val="a"/>
    <w:link w:val="23"/>
    <w:rsid w:val="00C65DF8"/>
    <w:pPr>
      <w:widowControl w:val="0"/>
      <w:shd w:val="clear" w:color="auto" w:fill="FFFFFF"/>
      <w:spacing w:line="403" w:lineRule="exact"/>
    </w:pPr>
    <w:rPr>
      <w:rFonts w:ascii="Arial Narrow" w:hAnsi="Arial Narrow"/>
      <w:b/>
      <w:bCs/>
      <w:spacing w:val="8"/>
      <w:sz w:val="18"/>
      <w:szCs w:val="18"/>
      <w:shd w:val="clear" w:color="auto" w:fill="FFFFFF"/>
      <w:lang w:val="ru-RU" w:eastAsia="ru-RU"/>
    </w:rPr>
  </w:style>
  <w:style w:type="character" w:customStyle="1" w:styleId="49">
    <w:name w:val="Основной текст (4) + 9"/>
    <w:aliases w:val="5 pt13,Интервал 0 pt38"/>
    <w:basedOn w:val="41"/>
    <w:rsid w:val="00C65DF8"/>
    <w:rPr>
      <w:rFonts w:ascii="Arial Narrow" w:hAnsi="Arial Narrow"/>
      <w:spacing w:val="14"/>
      <w:sz w:val="19"/>
      <w:szCs w:val="19"/>
      <w:shd w:val="clear" w:color="auto" w:fill="FFFFFF"/>
      <w:lang w:bidi="ar-SA"/>
    </w:rPr>
  </w:style>
  <w:style w:type="character" w:customStyle="1" w:styleId="4TrebuchetMS">
    <w:name w:val="Основной текст (4) + Trebuchet MS"/>
    <w:aliases w:val="8 pt,Интервал 0 pt30"/>
    <w:basedOn w:val="41"/>
    <w:rsid w:val="00C65DF8"/>
    <w:rPr>
      <w:rFonts w:ascii="Trebuchet MS" w:hAnsi="Trebuchet MS" w:cs="Trebuchet MS"/>
      <w:spacing w:val="15"/>
      <w:sz w:val="16"/>
      <w:szCs w:val="16"/>
      <w:shd w:val="clear" w:color="auto" w:fill="FFFFFF"/>
      <w:lang w:bidi="ar-SA"/>
    </w:rPr>
  </w:style>
  <w:style w:type="character" w:customStyle="1" w:styleId="4TrebuchetMS4">
    <w:name w:val="Основной текст (4) + Trebuchet MS4"/>
    <w:aliases w:val="Полужирный5,Курсив8,Интервал 0 pt29"/>
    <w:basedOn w:val="41"/>
    <w:rsid w:val="00C65DF8"/>
    <w:rPr>
      <w:rFonts w:ascii="Trebuchet MS" w:hAnsi="Trebuchet MS" w:cs="Trebuchet MS"/>
      <w:b/>
      <w:bCs/>
      <w:i/>
      <w:iCs/>
      <w:spacing w:val="1"/>
      <w:sz w:val="18"/>
      <w:szCs w:val="18"/>
      <w:u w:val="single"/>
      <w:shd w:val="clear" w:color="auto" w:fill="FFFFFF"/>
      <w:lang w:bidi="ar-SA"/>
    </w:rPr>
  </w:style>
  <w:style w:type="character" w:customStyle="1" w:styleId="3TrebuchetMS">
    <w:name w:val="Заголовок №3 + Trebuchet MS"/>
    <w:aliases w:val="8 pt6,Интервал 0 pt28"/>
    <w:basedOn w:val="33"/>
    <w:rsid w:val="00C65DF8"/>
    <w:rPr>
      <w:rFonts w:ascii="Trebuchet MS" w:hAnsi="Trebuchet MS" w:cs="Trebuchet MS"/>
      <w:b w:val="0"/>
      <w:bCs w:val="0"/>
      <w:spacing w:val="6"/>
      <w:sz w:val="16"/>
      <w:szCs w:val="16"/>
      <w:shd w:val="clear" w:color="auto" w:fill="FFFFFF"/>
      <w:lang w:bidi="ar-SA"/>
    </w:rPr>
  </w:style>
  <w:style w:type="character" w:customStyle="1" w:styleId="4TrebuchetMS3">
    <w:name w:val="Основной текст (4) + Trebuchet MS3"/>
    <w:aliases w:val="10 pt,Курсив7,Интервал 0 pt26"/>
    <w:basedOn w:val="41"/>
    <w:rsid w:val="00C65DF8"/>
    <w:rPr>
      <w:rFonts w:ascii="Trebuchet MS" w:hAnsi="Trebuchet MS" w:cs="Trebuchet MS"/>
      <w:i/>
      <w:iCs/>
      <w:spacing w:val="8"/>
      <w:sz w:val="20"/>
      <w:szCs w:val="20"/>
      <w:u w:val="single"/>
      <w:shd w:val="clear" w:color="auto" w:fill="FFFFFF"/>
      <w:lang w:bidi="ar-SA"/>
    </w:rPr>
  </w:style>
  <w:style w:type="character" w:customStyle="1" w:styleId="4TrebuchetMS2">
    <w:name w:val="Основной текст (4) + Trebuchet MS2"/>
    <w:aliases w:val="18 pt1,Полужирный4,Интервал 0 pt25"/>
    <w:basedOn w:val="41"/>
    <w:rsid w:val="00C65DF8"/>
    <w:rPr>
      <w:rFonts w:ascii="Trebuchet MS" w:hAnsi="Trebuchet MS" w:cs="Trebuchet MS"/>
      <w:b/>
      <w:bCs/>
      <w:noProof/>
      <w:spacing w:val="0"/>
      <w:sz w:val="36"/>
      <w:szCs w:val="36"/>
      <w:shd w:val="clear" w:color="auto" w:fill="FFFFFF"/>
      <w:lang w:bidi="ar-SA"/>
    </w:rPr>
  </w:style>
  <w:style w:type="character" w:customStyle="1" w:styleId="4TrebuchetMS1">
    <w:name w:val="Основной текст (4) + Trebuchet MS1"/>
    <w:aliases w:val="8 pt5,Интервал 0 pt24"/>
    <w:basedOn w:val="41"/>
    <w:rsid w:val="00C65DF8"/>
    <w:rPr>
      <w:rFonts w:ascii="Trebuchet MS" w:hAnsi="Trebuchet MS" w:cs="Trebuchet MS"/>
      <w:spacing w:val="15"/>
      <w:sz w:val="16"/>
      <w:szCs w:val="16"/>
      <w:u w:val="single"/>
      <w:shd w:val="clear" w:color="auto" w:fill="FFFFFF"/>
      <w:lang w:bidi="ar-SA"/>
    </w:rPr>
  </w:style>
  <w:style w:type="character" w:customStyle="1" w:styleId="492">
    <w:name w:val="Основной текст (4) + 92"/>
    <w:aliases w:val="5 pt7,Интервал 0 pt21"/>
    <w:basedOn w:val="41"/>
    <w:rsid w:val="00C65DF8"/>
    <w:rPr>
      <w:rFonts w:ascii="Arial Narrow" w:hAnsi="Arial Narrow"/>
      <w:spacing w:val="15"/>
      <w:sz w:val="19"/>
      <w:szCs w:val="19"/>
      <w:u w:val="none"/>
      <w:shd w:val="clear" w:color="auto" w:fill="FFFFFF"/>
      <w:lang w:bidi="ar-SA"/>
    </w:rPr>
  </w:style>
  <w:style w:type="character" w:customStyle="1" w:styleId="90">
    <w:name w:val="Основной текст (9)_"/>
    <w:basedOn w:val="a0"/>
    <w:link w:val="91"/>
    <w:rsid w:val="00C65DF8"/>
    <w:rPr>
      <w:rFonts w:ascii="Arial Narrow" w:hAnsi="Arial Narrow"/>
      <w:b/>
      <w:bCs/>
      <w:spacing w:val="7"/>
      <w:sz w:val="18"/>
      <w:szCs w:val="18"/>
      <w:shd w:val="clear" w:color="auto" w:fill="FFFFFF"/>
      <w:lang w:bidi="ar-SA"/>
    </w:rPr>
  </w:style>
  <w:style w:type="paragraph" w:customStyle="1" w:styleId="91">
    <w:name w:val="Основной текст (9)"/>
    <w:basedOn w:val="a"/>
    <w:link w:val="90"/>
    <w:rsid w:val="00C65DF8"/>
    <w:pPr>
      <w:widowControl w:val="0"/>
      <w:shd w:val="clear" w:color="auto" w:fill="FFFFFF"/>
      <w:spacing w:after="360" w:line="240" w:lineRule="atLeast"/>
      <w:jc w:val="center"/>
    </w:pPr>
    <w:rPr>
      <w:rFonts w:ascii="Arial Narrow" w:hAnsi="Arial Narrow"/>
      <w:b/>
      <w:bCs/>
      <w:spacing w:val="7"/>
      <w:sz w:val="18"/>
      <w:szCs w:val="18"/>
      <w:shd w:val="clear" w:color="auto" w:fill="FFFFFF"/>
      <w:lang w:val="ru-RU" w:eastAsia="ru-RU"/>
    </w:rPr>
  </w:style>
  <w:style w:type="character" w:customStyle="1" w:styleId="910pt">
    <w:name w:val="Основной текст (9) + 10 pt"/>
    <w:aliases w:val="Курсив4,Интервал 0 pt14"/>
    <w:basedOn w:val="90"/>
    <w:rsid w:val="00C65DF8"/>
    <w:rPr>
      <w:rFonts w:ascii="Arial Narrow" w:hAnsi="Arial Narrow"/>
      <w:b/>
      <w:bCs/>
      <w:i/>
      <w:iCs/>
      <w:spacing w:val="0"/>
      <w:sz w:val="20"/>
      <w:szCs w:val="20"/>
      <w:u w:val="single"/>
      <w:shd w:val="clear" w:color="auto" w:fill="FFFFFF"/>
      <w:lang w:bidi="ar-SA"/>
    </w:rPr>
  </w:style>
  <w:style w:type="character" w:customStyle="1" w:styleId="100">
    <w:name w:val="Основной текст (10)_"/>
    <w:basedOn w:val="a0"/>
    <w:link w:val="101"/>
    <w:rsid w:val="00C65DF8"/>
    <w:rPr>
      <w:rFonts w:ascii="Arial Narrow" w:hAnsi="Arial Narrow"/>
      <w:b/>
      <w:bCs/>
      <w:i/>
      <w:iCs/>
      <w:shd w:val="clear" w:color="auto" w:fill="FFFFFF"/>
      <w:lang w:bidi="ar-SA"/>
    </w:rPr>
  </w:style>
  <w:style w:type="paragraph" w:customStyle="1" w:styleId="101">
    <w:name w:val="Основной текст (10)1"/>
    <w:basedOn w:val="a"/>
    <w:link w:val="100"/>
    <w:rsid w:val="00C65DF8"/>
    <w:pPr>
      <w:widowControl w:val="0"/>
      <w:shd w:val="clear" w:color="auto" w:fill="FFFFFF"/>
      <w:spacing w:before="540" w:line="437" w:lineRule="exact"/>
      <w:jc w:val="both"/>
    </w:pPr>
    <w:rPr>
      <w:rFonts w:ascii="Arial Narrow" w:hAnsi="Arial Narrow"/>
      <w:b/>
      <w:bCs/>
      <w:i/>
      <w:iCs/>
      <w:shd w:val="clear" w:color="auto" w:fill="FFFFFF"/>
      <w:lang w:val="ru-RU" w:eastAsia="ru-RU"/>
    </w:rPr>
  </w:style>
  <w:style w:type="character" w:customStyle="1" w:styleId="102">
    <w:name w:val="Основной текст (10)"/>
    <w:basedOn w:val="100"/>
    <w:rsid w:val="00C65DF8"/>
    <w:rPr>
      <w:rFonts w:ascii="Arial Narrow" w:hAnsi="Arial Narrow"/>
      <w:b/>
      <w:bCs/>
      <w:i/>
      <w:iCs/>
      <w:u w:val="single"/>
      <w:shd w:val="clear" w:color="auto" w:fill="FFFFFF"/>
      <w:lang w:bidi="ar-SA"/>
    </w:rPr>
  </w:style>
  <w:style w:type="character" w:customStyle="1" w:styleId="109">
    <w:name w:val="Основной текст (10) + 9"/>
    <w:aliases w:val="5 pt4,Не полужирный,Не курсив,Интервал 0 pt13"/>
    <w:basedOn w:val="100"/>
    <w:rsid w:val="00C65DF8"/>
    <w:rPr>
      <w:rFonts w:ascii="Arial Narrow" w:hAnsi="Arial Narrow"/>
      <w:b/>
      <w:bCs/>
      <w:i/>
      <w:iCs/>
      <w:spacing w:val="15"/>
      <w:sz w:val="19"/>
      <w:szCs w:val="19"/>
      <w:shd w:val="clear" w:color="auto" w:fill="FFFFFF"/>
      <w:lang w:bidi="ar-SA"/>
    </w:rPr>
  </w:style>
  <w:style w:type="character" w:customStyle="1" w:styleId="410pt">
    <w:name w:val="Основной текст (4) + 10 pt"/>
    <w:aliases w:val="Полужирный2,Курсив3,Интервал 0 pt12"/>
    <w:basedOn w:val="41"/>
    <w:rsid w:val="00C65DF8"/>
    <w:rPr>
      <w:rFonts w:ascii="Arial Narrow" w:hAnsi="Arial Narrow"/>
      <w:b/>
      <w:bCs/>
      <w:i/>
      <w:iCs/>
      <w:spacing w:val="0"/>
      <w:sz w:val="20"/>
      <w:szCs w:val="20"/>
      <w:u w:val="single"/>
      <w:shd w:val="clear" w:color="auto" w:fill="FFFFFF"/>
      <w:lang w:bidi="ar-SA"/>
    </w:rPr>
  </w:style>
  <w:style w:type="character" w:customStyle="1" w:styleId="90pt">
    <w:name w:val="Основной текст (9) + Интервал 0 pt"/>
    <w:basedOn w:val="90"/>
    <w:rsid w:val="00C65DF8"/>
    <w:rPr>
      <w:rFonts w:ascii="Arial Narrow" w:hAnsi="Arial Narrow"/>
      <w:b w:val="0"/>
      <w:bCs w:val="0"/>
      <w:spacing w:val="11"/>
      <w:sz w:val="18"/>
      <w:szCs w:val="18"/>
      <w:u w:val="none"/>
      <w:shd w:val="clear" w:color="auto" w:fill="FFFFFF"/>
      <w:lang w:bidi="ar-SA"/>
    </w:rPr>
  </w:style>
  <w:style w:type="character" w:customStyle="1" w:styleId="910pt1">
    <w:name w:val="Основной текст (9) + 10 pt1"/>
    <w:aliases w:val="Курсив2,Интервал 0 pt11"/>
    <w:basedOn w:val="90"/>
    <w:rsid w:val="00C65DF8"/>
    <w:rPr>
      <w:rFonts w:ascii="Arial Narrow" w:hAnsi="Arial Narrow"/>
      <w:b w:val="0"/>
      <w:bCs w:val="0"/>
      <w:i/>
      <w:iCs/>
      <w:spacing w:val="1"/>
      <w:sz w:val="20"/>
      <w:szCs w:val="20"/>
      <w:u w:val="single"/>
      <w:shd w:val="clear" w:color="auto" w:fill="FFFFFF"/>
      <w:lang w:bidi="ar-SA"/>
    </w:rPr>
  </w:style>
  <w:style w:type="character" w:customStyle="1" w:styleId="491">
    <w:name w:val="Основной текст (4) + 91"/>
    <w:aliases w:val="5 pt3,Интервал 0 pt10"/>
    <w:basedOn w:val="41"/>
    <w:rsid w:val="00C65DF8"/>
    <w:rPr>
      <w:rFonts w:ascii="Arial Narrow" w:hAnsi="Arial Narrow"/>
      <w:spacing w:val="15"/>
      <w:sz w:val="19"/>
      <w:szCs w:val="19"/>
      <w:u w:val="none"/>
      <w:shd w:val="clear" w:color="auto" w:fill="FFFFFF"/>
      <w:lang w:bidi="ar-SA"/>
    </w:rPr>
  </w:style>
  <w:style w:type="character" w:customStyle="1" w:styleId="320">
    <w:name w:val="Заголовок №3 (2)"/>
    <w:basedOn w:val="a0"/>
    <w:rsid w:val="00C65DF8"/>
    <w:rPr>
      <w:rFonts w:ascii="Arial Narrow" w:hAnsi="Arial Narrow" w:cs="Arial Narrow"/>
      <w:b/>
      <w:bCs/>
      <w:i/>
      <w:iCs/>
      <w:spacing w:val="1"/>
      <w:sz w:val="20"/>
      <w:szCs w:val="20"/>
      <w:u w:val="single"/>
      <w:shd w:val="clear" w:color="auto" w:fill="FFFFFF"/>
    </w:rPr>
  </w:style>
  <w:style w:type="character" w:customStyle="1" w:styleId="90pt1">
    <w:name w:val="Основной текст (9) + Интервал 0 pt1"/>
    <w:basedOn w:val="90"/>
    <w:rsid w:val="00C65DF8"/>
    <w:rPr>
      <w:rFonts w:ascii="Arial Narrow" w:hAnsi="Arial Narrow"/>
      <w:b w:val="0"/>
      <w:bCs w:val="0"/>
      <w:spacing w:val="8"/>
      <w:sz w:val="18"/>
      <w:szCs w:val="18"/>
      <w:u w:val="none"/>
      <w:shd w:val="clear" w:color="auto" w:fill="FFFFFF"/>
      <w:lang w:bidi="ar-SA"/>
    </w:rPr>
  </w:style>
  <w:style w:type="character" w:customStyle="1" w:styleId="410pt1">
    <w:name w:val="Основной текст (4) + 10 pt1"/>
    <w:aliases w:val="Полужирный1,Курсив1,Интервал 0 pt3"/>
    <w:basedOn w:val="41"/>
    <w:rsid w:val="00C65DF8"/>
    <w:rPr>
      <w:rFonts w:ascii="Arial Narrow" w:hAnsi="Arial Narrow"/>
      <w:b/>
      <w:bCs/>
      <w:i/>
      <w:iCs/>
      <w:noProof/>
      <w:spacing w:val="0"/>
      <w:sz w:val="20"/>
      <w:szCs w:val="20"/>
      <w:u w:val="none"/>
      <w:shd w:val="clear" w:color="auto" w:fill="FFFFFF"/>
      <w:lang w:bidi="ar-SA"/>
    </w:rPr>
  </w:style>
  <w:style w:type="paragraph" w:styleId="af2">
    <w:name w:val="Normal (Web)"/>
    <w:basedOn w:val="a"/>
    <w:rsid w:val="00C65DF8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Hyperlink"/>
    <w:basedOn w:val="a0"/>
    <w:unhideWhenUsed/>
    <w:rsid w:val="00C65DF8"/>
    <w:rPr>
      <w:color w:val="000080"/>
      <w:u w:val="single"/>
    </w:rPr>
  </w:style>
  <w:style w:type="paragraph" w:styleId="af4">
    <w:name w:val="List Paragraph"/>
    <w:basedOn w:val="a"/>
    <w:qFormat/>
    <w:rsid w:val="00C65DF8"/>
    <w:pPr>
      <w:ind w:left="720"/>
      <w:contextualSpacing/>
    </w:pPr>
  </w:style>
  <w:style w:type="paragraph" w:customStyle="1" w:styleId="Style8">
    <w:name w:val="Style8"/>
    <w:basedOn w:val="a"/>
    <w:rsid w:val="00C65DF8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C65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hyperlink" Target="http://ru.wikipedia.org/wiki/&#208;&#161;&#208;&#181;&#208;&#178;&#208;&#181;&#209;&#128;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&#208;&#155;&#208;&#181;&#209;&#129;" TargetMode="Externa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hyperlink" Target="http://ru.wikipedia.org/wiki/&#208;&#159;&#208;&#181;&#209;&#128;&#208;&#188;&#209;&#129;&#208;&#186;&#208;&#184;&#208;&#185;_&#208;&#186;&#209;&#128;&#208;&#176;&#208;&#185;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&#208;&#163;&#208;&#180;&#208;&#188;&#209;&#131;&#209;&#128;&#209;&#130;&#208;&#184;&#209;&#143;" TargetMode="External"/><Relationship Id="rId20" Type="http://schemas.openxmlformats.org/officeDocument/2006/relationships/hyperlink" Target="http://ru.wikipedia.org/wiki/&#208;&#145;&#209;&#131;&#208;&#185;_(&#209;&#128;&#208;&#181;&#208;&#186;&#208;&#176;)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8.png"/><Relationship Id="rId5" Type="http://schemas.openxmlformats.org/officeDocument/2006/relationships/image" Target="media/image1.emf"/><Relationship Id="rId15" Type="http://schemas.openxmlformats.org/officeDocument/2006/relationships/hyperlink" Target="http://ru.wikipedia.org/wiki/&#208;&#151;&#208;&#176;&#208;&#191;&#208;&#176;&#208;&#180;" TargetMode="External"/><Relationship Id="rId23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hyperlink" Target="http://ru.wikipedia.org/wiki/&#208;&#159;&#209;&#128;&#208;&#184;&#208;&#177;&#208;&#181;&#208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10375</Words>
  <Characters>59143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Унитарное  Предприятие</vt:lpstr>
    </vt:vector>
  </TitlesOfParts>
  <Company/>
  <LinksUpToDate>false</LinksUpToDate>
  <CharactersWithSpaces>69380</CharactersWithSpaces>
  <SharedDoc>false</SharedDoc>
  <HLinks>
    <vt:vector size="42" baseType="variant">
      <vt:variant>
        <vt:i4>16318464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http://ru.wikipedia.org/wiki/ÐÐµÑ</vt:lpwstr>
      </vt:variant>
      <vt:variant>
        <vt:lpwstr/>
      </vt:variant>
      <vt:variant>
        <vt:i4>9306258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http://ru.wikipedia.org/wiki/ÐÑÐ¹_(ÑÐµÐºÐ°)</vt:lpwstr>
      </vt:variant>
      <vt:variant>
        <vt:lpwstr/>
      </vt:variant>
      <vt:variant>
        <vt:i4>589965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http://ru.wikipedia.org/wiki/ÐÑÐ¸Ð±ÐµÐ</vt:lpwstr>
      </vt:variant>
      <vt:variant>
        <vt:lpwstr/>
      </vt:variant>
      <vt:variant>
        <vt:i4>16318525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http://ru.wikipedia.org/wiki/Ð¡ÐµÐ²ÐµÑ</vt:lpwstr>
      </vt:variant>
      <vt:variant>
        <vt:lpwstr/>
      </vt:variant>
      <vt:variant>
        <vt:i4>6553603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http://ru.wikipedia.org/wiki/ÐÐµÑÐ¼ÑÐºÐ¸Ð¹_ÐºÑÐ°Ð¹</vt:lpwstr>
      </vt:variant>
      <vt:variant>
        <vt:lpwstr/>
      </vt:variant>
      <vt:variant>
        <vt:i4>524476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http://ru.wikipedia.org/wiki/Ð£Ð´Ð¼ÑÑÑÐ¸Ñ</vt:lpwstr>
      </vt:variant>
      <vt:variant>
        <vt:lpwstr/>
      </vt:variant>
      <vt:variant>
        <vt:i4>16252934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http://ru.wikipedia.org/wiki/ÐÐ°Ð¿Ð°Ð´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Унитарное  Предприятие</dc:title>
  <dc:subject/>
  <dc:creator>гульфира</dc:creator>
  <cp:keywords/>
  <dc:description/>
  <cp:lastModifiedBy>Пользователь Windows</cp:lastModifiedBy>
  <cp:revision>3</cp:revision>
  <dcterms:created xsi:type="dcterms:W3CDTF">2020-04-19T18:34:00Z</dcterms:created>
  <dcterms:modified xsi:type="dcterms:W3CDTF">2020-04-19T18:34:00Z</dcterms:modified>
</cp:coreProperties>
</file>